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525CE4" w14:textId="77777777" w:rsidR="006E0CA2" w:rsidRPr="00DB44EB" w:rsidRDefault="006E0CA2" w:rsidP="006E0CA2">
      <w:pPr>
        <w:rPr>
          <w:b/>
          <w:bCs/>
          <w:sz w:val="22"/>
          <w:szCs w:val="22"/>
        </w:rPr>
      </w:pPr>
      <w:r w:rsidRPr="00DB44EB">
        <w:rPr>
          <w:b/>
          <w:bCs/>
          <w:sz w:val="22"/>
          <w:szCs w:val="22"/>
        </w:rPr>
        <w:t>TOOTE PÜSIANDMED</w:t>
      </w:r>
    </w:p>
    <w:p w14:paraId="7BC24E7F" w14:textId="77777777" w:rsidR="006E0CA2" w:rsidRPr="00DB44EB" w:rsidRDefault="006E0CA2" w:rsidP="006E0CA2">
      <w:pPr>
        <w:pStyle w:val="Lisatekst"/>
        <w:numPr>
          <w:ilvl w:val="0"/>
          <w:numId w:val="0"/>
        </w:numPr>
        <w:spacing w:before="0"/>
        <w:rPr>
          <w:sz w:val="22"/>
          <w:szCs w:val="22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1532"/>
        <w:gridCol w:w="1318"/>
        <w:gridCol w:w="692"/>
        <w:gridCol w:w="505"/>
        <w:gridCol w:w="2746"/>
        <w:gridCol w:w="1085"/>
        <w:gridCol w:w="1444"/>
      </w:tblGrid>
      <w:tr w:rsidR="006E0CA2" w:rsidRPr="00DB44EB" w14:paraId="2A06EA39" w14:textId="77777777" w:rsidTr="002608BC"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684A5CC3" w14:textId="77777777" w:rsidR="006E0CA2" w:rsidRPr="00DB44EB" w:rsidRDefault="006E0CA2" w:rsidP="002608BC">
            <w:pPr>
              <w:rPr>
                <w:b/>
                <w:bCs/>
                <w:sz w:val="22"/>
                <w:szCs w:val="22"/>
              </w:rPr>
            </w:pPr>
            <w:r w:rsidRPr="00DB44EB">
              <w:rPr>
                <w:b/>
                <w:bCs/>
                <w:sz w:val="22"/>
                <w:szCs w:val="22"/>
              </w:rPr>
              <w:t>Kood</w:t>
            </w:r>
          </w:p>
        </w:tc>
        <w:tc>
          <w:tcPr>
            <w:tcW w:w="7761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07D5A426" w14:textId="77777777" w:rsidR="006E0CA2" w:rsidRPr="00DB44EB" w:rsidRDefault="006E0CA2" w:rsidP="002608BC">
            <w:pPr>
              <w:rPr>
                <w:b/>
                <w:bCs/>
                <w:sz w:val="22"/>
                <w:szCs w:val="22"/>
              </w:rPr>
            </w:pPr>
            <w:r w:rsidRPr="00DB44EB">
              <w:rPr>
                <w:b/>
                <w:bCs/>
                <w:sz w:val="22"/>
                <w:szCs w:val="22"/>
              </w:rPr>
              <w:t>Toote nimetus</w:t>
            </w:r>
          </w:p>
        </w:tc>
      </w:tr>
      <w:tr w:rsidR="006E0CA2" w:rsidRPr="00DB44EB" w14:paraId="5A7D6140" w14:textId="77777777" w:rsidTr="002608BC">
        <w:tc>
          <w:tcPr>
            <w:tcW w:w="15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6544AD2" w14:textId="44E15110" w:rsidR="006E0CA2" w:rsidRPr="00DB44EB" w:rsidRDefault="006E0CA2" w:rsidP="002608BC">
            <w:pPr>
              <w:rPr>
                <w:sz w:val="22"/>
                <w:szCs w:val="22"/>
              </w:rPr>
            </w:pPr>
            <w:r w:rsidRPr="00DB44EB">
              <w:rPr>
                <w:sz w:val="22"/>
                <w:szCs w:val="22"/>
              </w:rPr>
              <w:t>2481105000</w:t>
            </w:r>
          </w:p>
        </w:tc>
        <w:tc>
          <w:tcPr>
            <w:tcW w:w="77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AC74A62" w14:textId="77777777" w:rsidR="006E0CA2" w:rsidRPr="00DB44EB" w:rsidRDefault="006E0CA2" w:rsidP="002608BC">
            <w:pPr>
              <w:rPr>
                <w:color w:val="FF0000"/>
                <w:sz w:val="22"/>
                <w:szCs w:val="22"/>
              </w:rPr>
            </w:pPr>
            <w:r w:rsidRPr="00DB44EB">
              <w:rPr>
                <w:sz w:val="22"/>
                <w:szCs w:val="22"/>
              </w:rPr>
              <w:t>Ettevõtluskeskkonna turundus</w:t>
            </w:r>
          </w:p>
        </w:tc>
      </w:tr>
      <w:tr w:rsidR="006E0CA2" w:rsidRPr="00DB44EB" w14:paraId="3029013B" w14:textId="77777777" w:rsidTr="002608BC">
        <w:trPr>
          <w:trHeight w:val="280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1708B150" w14:textId="77777777" w:rsidR="006E0CA2" w:rsidRPr="00DB44EB" w:rsidRDefault="006E0CA2" w:rsidP="002608BC">
            <w:pPr>
              <w:rPr>
                <w:b/>
                <w:bCs/>
                <w:sz w:val="22"/>
                <w:szCs w:val="22"/>
              </w:rPr>
            </w:pPr>
            <w:r w:rsidRPr="00DB44EB">
              <w:rPr>
                <w:b/>
                <w:bCs/>
                <w:sz w:val="22"/>
                <w:szCs w:val="22"/>
              </w:rPr>
              <w:t>Kood</w:t>
            </w:r>
          </w:p>
        </w:tc>
        <w:tc>
          <w:tcPr>
            <w:tcW w:w="776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43871477" w14:textId="77777777" w:rsidR="006E0CA2" w:rsidRPr="00DB44EB" w:rsidRDefault="006E0CA2" w:rsidP="002608BC">
            <w:pPr>
              <w:rPr>
                <w:b/>
                <w:bCs/>
                <w:sz w:val="22"/>
                <w:szCs w:val="22"/>
              </w:rPr>
            </w:pPr>
            <w:r w:rsidRPr="00DB44EB">
              <w:rPr>
                <w:b/>
                <w:bCs/>
                <w:sz w:val="22"/>
                <w:szCs w:val="22"/>
              </w:rPr>
              <w:t>Tootegrupi nimetus</w:t>
            </w:r>
          </w:p>
        </w:tc>
      </w:tr>
      <w:tr w:rsidR="006E0CA2" w:rsidRPr="00DB44EB" w14:paraId="640D4146" w14:textId="77777777" w:rsidTr="002608BC">
        <w:trPr>
          <w:trHeight w:val="277"/>
        </w:trPr>
        <w:tc>
          <w:tcPr>
            <w:tcW w:w="15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02112C5" w14:textId="5E1D2FFC" w:rsidR="006E0CA2" w:rsidRPr="00DB44EB" w:rsidRDefault="006E0CA2" w:rsidP="002608BC">
            <w:pPr>
              <w:rPr>
                <w:sz w:val="22"/>
                <w:szCs w:val="22"/>
              </w:rPr>
            </w:pPr>
            <w:r w:rsidRPr="00DB44EB">
              <w:rPr>
                <w:sz w:val="22"/>
                <w:szCs w:val="22"/>
              </w:rPr>
              <w:t>2481100000</w:t>
            </w:r>
          </w:p>
        </w:tc>
        <w:tc>
          <w:tcPr>
            <w:tcW w:w="77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FD9DD57" w14:textId="77777777" w:rsidR="006E0CA2" w:rsidRPr="00DB44EB" w:rsidRDefault="006E0CA2" w:rsidP="002608BC">
            <w:pPr>
              <w:rPr>
                <w:sz w:val="22"/>
                <w:szCs w:val="22"/>
              </w:rPr>
            </w:pPr>
            <w:r w:rsidRPr="00DB44EB">
              <w:rPr>
                <w:sz w:val="22"/>
                <w:szCs w:val="22"/>
              </w:rPr>
              <w:t>Ettevõtluse arendamine</w:t>
            </w:r>
          </w:p>
        </w:tc>
      </w:tr>
      <w:tr w:rsidR="006E0CA2" w:rsidRPr="00DB44EB" w14:paraId="1243AC17" w14:textId="77777777" w:rsidTr="002608BC">
        <w:trPr>
          <w:trHeight w:val="277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6B8DFF35" w14:textId="77777777" w:rsidR="006E0CA2" w:rsidRPr="00DB44EB" w:rsidRDefault="006E0CA2" w:rsidP="002608BC">
            <w:pPr>
              <w:rPr>
                <w:b/>
                <w:bCs/>
                <w:sz w:val="22"/>
                <w:szCs w:val="22"/>
              </w:rPr>
            </w:pPr>
            <w:r w:rsidRPr="00DB44EB">
              <w:rPr>
                <w:b/>
                <w:bCs/>
                <w:sz w:val="22"/>
                <w:szCs w:val="22"/>
              </w:rPr>
              <w:t>Kood</w:t>
            </w:r>
          </w:p>
        </w:tc>
        <w:tc>
          <w:tcPr>
            <w:tcW w:w="776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418479DB" w14:textId="77777777" w:rsidR="006E0CA2" w:rsidRPr="00DB44EB" w:rsidRDefault="006E0CA2" w:rsidP="002608BC">
            <w:pPr>
              <w:rPr>
                <w:b/>
                <w:bCs/>
                <w:sz w:val="22"/>
                <w:szCs w:val="22"/>
              </w:rPr>
            </w:pPr>
            <w:r w:rsidRPr="00DB44EB">
              <w:rPr>
                <w:b/>
                <w:bCs/>
                <w:sz w:val="22"/>
                <w:szCs w:val="22"/>
              </w:rPr>
              <w:t>Tootevaldkonna nimetus</w:t>
            </w:r>
          </w:p>
        </w:tc>
      </w:tr>
      <w:tr w:rsidR="006E0CA2" w:rsidRPr="00DB44EB" w14:paraId="0561ED3A" w14:textId="77777777" w:rsidTr="002608BC">
        <w:trPr>
          <w:trHeight w:val="277"/>
        </w:trPr>
        <w:tc>
          <w:tcPr>
            <w:tcW w:w="15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92DA68D" w14:textId="01D8B156" w:rsidR="006E0CA2" w:rsidRPr="00DB44EB" w:rsidRDefault="006E0CA2" w:rsidP="002608BC">
            <w:pPr>
              <w:rPr>
                <w:sz w:val="22"/>
                <w:szCs w:val="22"/>
              </w:rPr>
            </w:pPr>
            <w:r w:rsidRPr="00DB44EB">
              <w:rPr>
                <w:sz w:val="22"/>
                <w:szCs w:val="22"/>
              </w:rPr>
              <w:t>2480000000</w:t>
            </w:r>
          </w:p>
        </w:tc>
        <w:tc>
          <w:tcPr>
            <w:tcW w:w="77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75B51E6" w14:textId="77777777" w:rsidR="006E0CA2" w:rsidRPr="00DB44EB" w:rsidRDefault="006E0CA2" w:rsidP="002608BC">
            <w:pPr>
              <w:rPr>
                <w:sz w:val="22"/>
                <w:szCs w:val="22"/>
              </w:rPr>
            </w:pPr>
            <w:r w:rsidRPr="00DB44EB">
              <w:rPr>
                <w:sz w:val="22"/>
                <w:szCs w:val="22"/>
              </w:rPr>
              <w:t>Ettevõtluskeskkond</w:t>
            </w:r>
          </w:p>
        </w:tc>
      </w:tr>
      <w:tr w:rsidR="006E0CA2" w:rsidRPr="00DB44EB" w14:paraId="0463AA4E" w14:textId="77777777" w:rsidTr="002608BC">
        <w:trPr>
          <w:trHeight w:val="278"/>
        </w:trPr>
        <w:tc>
          <w:tcPr>
            <w:tcW w:w="4031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18D6898A" w14:textId="77777777" w:rsidR="006E0CA2" w:rsidRPr="00DB44EB" w:rsidRDefault="006E0CA2" w:rsidP="002608BC">
            <w:pPr>
              <w:rPr>
                <w:b/>
                <w:bCs/>
                <w:sz w:val="22"/>
                <w:szCs w:val="22"/>
              </w:rPr>
            </w:pPr>
            <w:r w:rsidRPr="00DB44EB">
              <w:rPr>
                <w:b/>
                <w:bCs/>
                <w:sz w:val="22"/>
                <w:szCs w:val="22"/>
              </w:rPr>
              <w:t>Ametiasutus</w:t>
            </w:r>
          </w:p>
        </w:tc>
        <w:tc>
          <w:tcPr>
            <w:tcW w:w="52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796720D6" w14:textId="77777777" w:rsidR="006E0CA2" w:rsidRPr="00DB44EB" w:rsidRDefault="006E0CA2" w:rsidP="002608BC">
            <w:pPr>
              <w:rPr>
                <w:b/>
                <w:bCs/>
                <w:sz w:val="22"/>
                <w:szCs w:val="22"/>
              </w:rPr>
            </w:pPr>
            <w:r w:rsidRPr="00DB44EB">
              <w:rPr>
                <w:b/>
                <w:bCs/>
                <w:sz w:val="22"/>
                <w:szCs w:val="22"/>
              </w:rPr>
              <w:t>Tootevastutaja (ametikoht)</w:t>
            </w:r>
          </w:p>
        </w:tc>
      </w:tr>
      <w:tr w:rsidR="006E0CA2" w:rsidRPr="00DB44EB" w14:paraId="6F793A88" w14:textId="77777777" w:rsidTr="002608BC">
        <w:trPr>
          <w:trHeight w:val="277"/>
        </w:trPr>
        <w:tc>
          <w:tcPr>
            <w:tcW w:w="4031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E892FD9" w14:textId="77777777" w:rsidR="006E0CA2" w:rsidRPr="00DB44EB" w:rsidRDefault="00B55B7B" w:rsidP="00B55B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Tallinna Strateegiakeskus</w:t>
            </w:r>
          </w:p>
        </w:tc>
        <w:tc>
          <w:tcPr>
            <w:tcW w:w="5256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FFD9CE7" w14:textId="677730F4" w:rsidR="006E0CA2" w:rsidRPr="00DB44EB" w:rsidRDefault="00B0652A" w:rsidP="002608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Linna ettevõtlusteenistuse </w:t>
            </w:r>
            <w:r w:rsidR="00E11C74">
              <w:rPr>
                <w:sz w:val="22"/>
                <w:szCs w:val="22"/>
              </w:rPr>
              <w:t>e</w:t>
            </w:r>
            <w:r w:rsidR="00B55B7B">
              <w:rPr>
                <w:sz w:val="22"/>
                <w:szCs w:val="22"/>
              </w:rPr>
              <w:t>ttevõtluskeskuse turundus</w:t>
            </w:r>
            <w:r w:rsidR="00C4001F">
              <w:rPr>
                <w:sz w:val="22"/>
                <w:szCs w:val="22"/>
              </w:rPr>
              <w:t>juht</w:t>
            </w:r>
          </w:p>
        </w:tc>
      </w:tr>
      <w:tr w:rsidR="006E0CA2" w:rsidRPr="00DB44EB" w14:paraId="36B678E7" w14:textId="77777777" w:rsidTr="002608BC">
        <w:tc>
          <w:tcPr>
            <w:tcW w:w="9287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14:paraId="18C773E9" w14:textId="77777777" w:rsidR="006E0CA2" w:rsidRPr="00DB44EB" w:rsidRDefault="006E0CA2" w:rsidP="002608BC">
            <w:pPr>
              <w:rPr>
                <w:b/>
                <w:bCs/>
                <w:sz w:val="22"/>
                <w:szCs w:val="22"/>
              </w:rPr>
            </w:pPr>
            <w:r w:rsidRPr="00DB44EB">
              <w:rPr>
                <w:b/>
                <w:bCs/>
                <w:sz w:val="22"/>
                <w:szCs w:val="22"/>
              </w:rPr>
              <w:t>Toote eesmärk</w:t>
            </w:r>
          </w:p>
        </w:tc>
      </w:tr>
      <w:tr w:rsidR="006E0CA2" w:rsidRPr="00DB44EB" w14:paraId="39700859" w14:textId="77777777" w:rsidTr="002608BC">
        <w:tc>
          <w:tcPr>
            <w:tcW w:w="9287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14905CB" w14:textId="77777777" w:rsidR="006E0CA2" w:rsidRPr="00DB44EB" w:rsidRDefault="00B55B7B" w:rsidP="00B55B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Tallinna </w:t>
            </w:r>
            <w:r w:rsidR="006E0CA2" w:rsidRPr="00DB44EB">
              <w:rPr>
                <w:sz w:val="22"/>
                <w:szCs w:val="22"/>
              </w:rPr>
              <w:t xml:space="preserve">ettevõtlus- ja investeerimiskeskkonna tuntuse tõstmine </w:t>
            </w:r>
            <w:r>
              <w:rPr>
                <w:sz w:val="22"/>
                <w:szCs w:val="22"/>
              </w:rPr>
              <w:t xml:space="preserve">nii kohalikul kui rahvusvahelisel tasandil </w:t>
            </w:r>
            <w:r w:rsidR="006E0CA2" w:rsidRPr="00DB44EB">
              <w:rPr>
                <w:sz w:val="22"/>
                <w:szCs w:val="22"/>
              </w:rPr>
              <w:t xml:space="preserve">ettevõtlusaktiivsuse </w:t>
            </w:r>
            <w:r w:rsidR="00EF1EEF">
              <w:rPr>
                <w:sz w:val="22"/>
                <w:szCs w:val="22"/>
              </w:rPr>
              <w:t xml:space="preserve">ja ettevõtete innovatsiooniteadlikkuse </w:t>
            </w:r>
            <w:r w:rsidR="006E0CA2" w:rsidRPr="00DB44EB">
              <w:rPr>
                <w:sz w:val="22"/>
                <w:szCs w:val="22"/>
              </w:rPr>
              <w:t xml:space="preserve">suurendamine, ettevõtliku elustiili </w:t>
            </w:r>
            <w:r w:rsidR="00EF1EEF">
              <w:rPr>
                <w:sz w:val="22"/>
                <w:szCs w:val="22"/>
              </w:rPr>
              <w:t xml:space="preserve">ja ettevõtja kuvandi </w:t>
            </w:r>
            <w:r w:rsidR="006E0CA2" w:rsidRPr="00DB44EB">
              <w:rPr>
                <w:sz w:val="22"/>
                <w:szCs w:val="22"/>
              </w:rPr>
              <w:t xml:space="preserve">väärtustamine. </w:t>
            </w:r>
          </w:p>
        </w:tc>
      </w:tr>
      <w:tr w:rsidR="006E0CA2" w:rsidRPr="00DB44EB" w14:paraId="1F2A6F6C" w14:textId="77777777" w:rsidTr="002608BC">
        <w:tc>
          <w:tcPr>
            <w:tcW w:w="9287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19FD22BD" w14:textId="77777777" w:rsidR="006E0CA2" w:rsidRPr="00DB44EB" w:rsidRDefault="006E0CA2" w:rsidP="002608BC">
            <w:pPr>
              <w:rPr>
                <w:b/>
                <w:bCs/>
                <w:sz w:val="22"/>
                <w:szCs w:val="22"/>
              </w:rPr>
            </w:pPr>
            <w:r w:rsidRPr="00DB44EB">
              <w:rPr>
                <w:b/>
                <w:bCs/>
                <w:sz w:val="22"/>
                <w:szCs w:val="22"/>
              </w:rPr>
              <w:t>Toote üldine kirjeldus</w:t>
            </w:r>
          </w:p>
        </w:tc>
      </w:tr>
      <w:tr w:rsidR="006E0CA2" w:rsidRPr="00DB44EB" w14:paraId="604D410C" w14:textId="77777777" w:rsidTr="002608BC">
        <w:trPr>
          <w:trHeight w:val="1161"/>
        </w:trPr>
        <w:tc>
          <w:tcPr>
            <w:tcW w:w="9287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015601" w14:textId="77777777" w:rsidR="006E0CA2" w:rsidRPr="00DB44EB" w:rsidRDefault="006E0CA2" w:rsidP="00B55B7B">
            <w:pPr>
              <w:pStyle w:val="Header"/>
              <w:rPr>
                <w:sz w:val="22"/>
                <w:szCs w:val="22"/>
              </w:rPr>
            </w:pPr>
            <w:r w:rsidRPr="00DB44EB">
              <w:rPr>
                <w:sz w:val="22"/>
                <w:szCs w:val="22"/>
              </w:rPr>
              <w:t>Tallinna ettevõtluskeskkonna ja investeerimisvõimaluste tutvustamine messidel, ärivisiitidel ja seminaridel, ettevõtlus- ja investeerimis</w:t>
            </w:r>
            <w:r w:rsidR="00EF1EEF">
              <w:rPr>
                <w:sz w:val="22"/>
                <w:szCs w:val="22"/>
              </w:rPr>
              <w:t xml:space="preserve">keskkonna tutvustamine veebide ja sotsiaalmeediakanalite </w:t>
            </w:r>
            <w:r w:rsidRPr="00DB44EB">
              <w:rPr>
                <w:sz w:val="22"/>
                <w:szCs w:val="22"/>
              </w:rPr>
              <w:t>vahendusel, info</w:t>
            </w:r>
            <w:r w:rsidR="00B55B7B">
              <w:rPr>
                <w:sz w:val="22"/>
                <w:szCs w:val="22"/>
              </w:rPr>
              <w:t>-</w:t>
            </w:r>
            <w:r w:rsidRPr="00DB44EB">
              <w:rPr>
                <w:sz w:val="22"/>
                <w:szCs w:val="22"/>
              </w:rPr>
              <w:t xml:space="preserve"> ja reklaammaterjalide</w:t>
            </w:r>
            <w:r w:rsidR="00B55B7B">
              <w:rPr>
                <w:sz w:val="22"/>
                <w:szCs w:val="22"/>
              </w:rPr>
              <w:t xml:space="preserve"> (trükised, videod jmt)</w:t>
            </w:r>
            <w:r w:rsidRPr="00DB44EB">
              <w:rPr>
                <w:sz w:val="22"/>
                <w:szCs w:val="22"/>
              </w:rPr>
              <w:t xml:space="preserve"> ettevalmistamine, väljaandmine ja levitamine, kontaktvõrgustiku arendamine nii Eestis kui ka väljaspool Eestit, koostööpartnerite leidmine. Turundustegevus </w:t>
            </w:r>
            <w:r w:rsidR="00EF1EEF">
              <w:rPr>
                <w:sz w:val="22"/>
                <w:szCs w:val="22"/>
                <w:lang w:eastAsia="et-EE"/>
              </w:rPr>
              <w:t>ettevõtlusaktiivsuse ja innovatsiooniteadlikkus</w:t>
            </w:r>
            <w:r w:rsidRPr="00DB44EB">
              <w:rPr>
                <w:sz w:val="22"/>
                <w:szCs w:val="22"/>
                <w:lang w:eastAsia="et-EE"/>
              </w:rPr>
              <w:t>e tõstmise eesmärgil,</w:t>
            </w:r>
            <w:r w:rsidR="00B55B7B">
              <w:rPr>
                <w:sz w:val="22"/>
                <w:szCs w:val="22"/>
              </w:rPr>
              <w:t xml:space="preserve"> ettevõtluse toetusmeetmete </w:t>
            </w:r>
            <w:r w:rsidRPr="00DB44EB">
              <w:rPr>
                <w:sz w:val="22"/>
                <w:szCs w:val="22"/>
              </w:rPr>
              <w:t>ja muu ettevõtjale ja linnakodanikule suunatud info edastamine erinevates meediakanalites, ettevõtja</w:t>
            </w:r>
            <w:r w:rsidR="00EF1EEF">
              <w:rPr>
                <w:sz w:val="22"/>
                <w:szCs w:val="22"/>
              </w:rPr>
              <w:t xml:space="preserve"> positiivse kuvandi kujuta</w:t>
            </w:r>
            <w:r w:rsidRPr="00DB44EB">
              <w:rPr>
                <w:sz w:val="22"/>
                <w:szCs w:val="22"/>
              </w:rPr>
              <w:t>mine meedias.</w:t>
            </w:r>
          </w:p>
        </w:tc>
      </w:tr>
      <w:tr w:rsidR="006E0CA2" w:rsidRPr="00DB44EB" w14:paraId="44A67F8C" w14:textId="77777777" w:rsidTr="002608BC">
        <w:tc>
          <w:tcPr>
            <w:tcW w:w="9287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14:paraId="0EC55DA7" w14:textId="77777777" w:rsidR="006E0CA2" w:rsidRPr="00DB44EB" w:rsidRDefault="006E0CA2" w:rsidP="002608BC">
            <w:pPr>
              <w:rPr>
                <w:b/>
                <w:bCs/>
                <w:sz w:val="22"/>
                <w:szCs w:val="22"/>
              </w:rPr>
            </w:pPr>
            <w:r w:rsidRPr="00DB44EB">
              <w:rPr>
                <w:b/>
                <w:bCs/>
                <w:sz w:val="22"/>
                <w:szCs w:val="22"/>
              </w:rPr>
              <w:t>Toote kvaliteeti või kvantiteeti sätestavad õigusaktid ja standardid</w:t>
            </w:r>
          </w:p>
        </w:tc>
      </w:tr>
      <w:tr w:rsidR="006E0CA2" w:rsidRPr="00DB44EB" w14:paraId="7912A996" w14:textId="77777777" w:rsidTr="002608BC">
        <w:tc>
          <w:tcPr>
            <w:tcW w:w="7848" w:type="dxa"/>
            <w:gridSpan w:val="6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4277FA52" w14:textId="77777777" w:rsidR="006E0CA2" w:rsidRPr="00DB44EB" w:rsidRDefault="006E0CA2" w:rsidP="002608BC">
            <w:pPr>
              <w:rPr>
                <w:sz w:val="22"/>
                <w:szCs w:val="22"/>
              </w:rPr>
            </w:pPr>
            <w:r w:rsidRPr="00DB44EB">
              <w:rPr>
                <w:sz w:val="22"/>
                <w:szCs w:val="22"/>
              </w:rPr>
              <w:t>Linnavolikogu õigusaktid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0FCAFB2D" w14:textId="77777777" w:rsidR="006E0CA2" w:rsidRPr="00DB44EB" w:rsidRDefault="006E0CA2" w:rsidP="002608BC">
            <w:pPr>
              <w:rPr>
                <w:sz w:val="22"/>
                <w:szCs w:val="22"/>
              </w:rPr>
            </w:pPr>
            <w:r w:rsidRPr="00DB44EB">
              <w:rPr>
                <w:sz w:val="22"/>
                <w:szCs w:val="22"/>
              </w:rPr>
              <w:t>Paragrahv</w:t>
            </w:r>
          </w:p>
        </w:tc>
      </w:tr>
      <w:tr w:rsidR="006E0CA2" w:rsidRPr="00DB44EB" w14:paraId="38E75806" w14:textId="77777777" w:rsidTr="002608BC">
        <w:trPr>
          <w:trHeight w:val="221"/>
        </w:trPr>
        <w:tc>
          <w:tcPr>
            <w:tcW w:w="7848" w:type="dxa"/>
            <w:gridSpan w:val="6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C00E131" w14:textId="487C34E8" w:rsidR="00EF1EEF" w:rsidRPr="00B55B7B" w:rsidRDefault="00B55B7B" w:rsidP="002608BC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Tallinna Linnavolikogu 17.12.2020 määrus nr 26</w:t>
            </w:r>
            <w:r w:rsidRPr="00DB44EB">
              <w:rPr>
                <w:sz w:val="22"/>
                <w:szCs w:val="22"/>
              </w:rPr>
              <w:t xml:space="preserve"> </w:t>
            </w:r>
            <w:r w:rsidR="00AD511B">
              <w:rPr>
                <w:sz w:val="22"/>
                <w:szCs w:val="22"/>
              </w:rPr>
              <w:t>„</w:t>
            </w:r>
            <w:hyperlink r:id="rId5" w:history="1">
              <w:r w:rsidR="00AD511B" w:rsidRPr="00AD511B">
                <w:rPr>
                  <w:rStyle w:val="Hyperlink"/>
                  <w:sz w:val="22"/>
                  <w:szCs w:val="22"/>
                </w:rPr>
                <w:t>Tallinna arengustrateegia „Tallinn 2035“</w:t>
              </w:r>
            </w:hyperlink>
            <w:r w:rsidR="00AD511B">
              <w:rPr>
                <w:sz w:val="22"/>
                <w:szCs w:val="22"/>
              </w:rPr>
              <w:t>“</w:t>
            </w:r>
            <w:r w:rsidRPr="00DB44EB">
              <w:rPr>
                <w:sz w:val="22"/>
                <w:szCs w:val="22"/>
              </w:rPr>
              <w:t>;</w:t>
            </w:r>
            <w:r w:rsidRPr="00DB44EB">
              <w:rPr>
                <w:b/>
                <w:bCs/>
                <w:sz w:val="22"/>
                <w:szCs w:val="22"/>
              </w:rPr>
              <w:t xml:space="preserve"> </w:t>
            </w:r>
          </w:p>
          <w:p w14:paraId="28CBFED3" w14:textId="282A680E" w:rsidR="006E0CA2" w:rsidRPr="00DB44EB" w:rsidRDefault="00B55B7B" w:rsidP="00B55B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Tallinna Linnavolikogu 10.12.2020 määrus nr 25</w:t>
            </w:r>
            <w:r w:rsidR="006E0CA2" w:rsidRPr="00DB44EB">
              <w:rPr>
                <w:sz w:val="22"/>
                <w:szCs w:val="22"/>
              </w:rPr>
              <w:t xml:space="preserve"> </w:t>
            </w:r>
            <w:r w:rsidR="00AD511B">
              <w:rPr>
                <w:sz w:val="22"/>
                <w:szCs w:val="22"/>
              </w:rPr>
              <w:t>„</w:t>
            </w:r>
            <w:hyperlink r:id="rId6" w:history="1">
              <w:r w:rsidR="00AD511B" w:rsidRPr="00AD511B">
                <w:rPr>
                  <w:rStyle w:val="Hyperlink"/>
                  <w:sz w:val="22"/>
                  <w:szCs w:val="22"/>
                </w:rPr>
                <w:t>Tallinna Strateegiakeskuse põhimäärus</w:t>
              </w:r>
            </w:hyperlink>
            <w:r w:rsidR="00AD511B">
              <w:rPr>
                <w:sz w:val="22"/>
                <w:szCs w:val="22"/>
              </w:rPr>
              <w:t>“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4FBBF51" w14:textId="77777777" w:rsidR="006E0CA2" w:rsidRPr="00DB44EB" w:rsidRDefault="006E0CA2" w:rsidP="002608BC">
            <w:pPr>
              <w:rPr>
                <w:sz w:val="22"/>
                <w:szCs w:val="22"/>
              </w:rPr>
            </w:pPr>
          </w:p>
        </w:tc>
      </w:tr>
      <w:tr w:rsidR="006E0CA2" w:rsidRPr="00DB44EB" w14:paraId="5328C6A0" w14:textId="77777777" w:rsidTr="002608BC">
        <w:tc>
          <w:tcPr>
            <w:tcW w:w="7848" w:type="dxa"/>
            <w:gridSpan w:val="6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1E28B09A" w14:textId="77777777" w:rsidR="006E0CA2" w:rsidRPr="00DB44EB" w:rsidRDefault="006E0CA2" w:rsidP="002608BC">
            <w:pPr>
              <w:rPr>
                <w:sz w:val="22"/>
                <w:szCs w:val="22"/>
              </w:rPr>
            </w:pPr>
            <w:r w:rsidRPr="00DB44EB">
              <w:rPr>
                <w:sz w:val="22"/>
                <w:szCs w:val="22"/>
              </w:rPr>
              <w:t>Linnavalitsuse õigusaktid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1A0BD64B" w14:textId="77777777" w:rsidR="006E0CA2" w:rsidRPr="00DB44EB" w:rsidRDefault="006E0CA2" w:rsidP="002608BC">
            <w:pPr>
              <w:rPr>
                <w:sz w:val="22"/>
                <w:szCs w:val="22"/>
              </w:rPr>
            </w:pPr>
            <w:r w:rsidRPr="00DB44EB">
              <w:rPr>
                <w:sz w:val="22"/>
                <w:szCs w:val="22"/>
              </w:rPr>
              <w:t>Paragrahv</w:t>
            </w:r>
          </w:p>
        </w:tc>
      </w:tr>
      <w:tr w:rsidR="006E0CA2" w:rsidRPr="00DB44EB" w14:paraId="090C1DE6" w14:textId="77777777" w:rsidTr="002608BC">
        <w:trPr>
          <w:trHeight w:val="255"/>
        </w:trPr>
        <w:tc>
          <w:tcPr>
            <w:tcW w:w="7848" w:type="dxa"/>
            <w:gridSpan w:val="6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E58B79F" w14:textId="77777777" w:rsidR="006E0CA2" w:rsidRPr="00DB44EB" w:rsidRDefault="006E0CA2" w:rsidP="002608BC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C894441" w14:textId="77777777" w:rsidR="006E0CA2" w:rsidRPr="00DB44EB" w:rsidRDefault="006E0CA2" w:rsidP="002608BC">
            <w:pPr>
              <w:rPr>
                <w:sz w:val="22"/>
                <w:szCs w:val="22"/>
              </w:rPr>
            </w:pPr>
          </w:p>
        </w:tc>
      </w:tr>
      <w:tr w:rsidR="006E0CA2" w:rsidRPr="00DB44EB" w14:paraId="69BAD995" w14:textId="77777777" w:rsidTr="002608BC">
        <w:tc>
          <w:tcPr>
            <w:tcW w:w="283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30E3C172" w14:textId="77777777" w:rsidR="006E0CA2" w:rsidRPr="00DB44EB" w:rsidRDefault="006E0CA2" w:rsidP="002608BC">
            <w:pPr>
              <w:pStyle w:val="BodyText"/>
              <w:rPr>
                <w:b/>
                <w:bCs/>
                <w:sz w:val="22"/>
                <w:szCs w:val="22"/>
              </w:rPr>
            </w:pPr>
            <w:r w:rsidRPr="00DB44EB">
              <w:rPr>
                <w:b/>
                <w:bCs/>
                <w:sz w:val="22"/>
                <w:szCs w:val="22"/>
              </w:rPr>
              <w:t>Toote sihtgrupi nimetus</w:t>
            </w:r>
          </w:p>
        </w:tc>
        <w:tc>
          <w:tcPr>
            <w:tcW w:w="6448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C80F16E" w14:textId="77777777" w:rsidR="006E0CA2" w:rsidRPr="00DB44EB" w:rsidRDefault="00EF1EEF" w:rsidP="002608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Ettevõtjad, linnakodanikud ja </w:t>
            </w:r>
            <w:r w:rsidR="006E0CA2" w:rsidRPr="00DB44EB">
              <w:rPr>
                <w:sz w:val="22"/>
                <w:szCs w:val="22"/>
              </w:rPr>
              <w:t xml:space="preserve">investorid </w:t>
            </w:r>
          </w:p>
        </w:tc>
      </w:tr>
      <w:tr w:rsidR="006E0CA2" w:rsidRPr="00DB44EB" w14:paraId="0F201848" w14:textId="77777777" w:rsidTr="002608BC">
        <w:trPr>
          <w:trHeight w:val="27"/>
        </w:trPr>
        <w:tc>
          <w:tcPr>
            <w:tcW w:w="9287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14:paraId="403A140D" w14:textId="77777777" w:rsidR="006E0CA2" w:rsidRPr="00DB44EB" w:rsidRDefault="006E0CA2" w:rsidP="002608BC">
            <w:pPr>
              <w:rPr>
                <w:b/>
                <w:bCs/>
                <w:sz w:val="22"/>
                <w:szCs w:val="22"/>
              </w:rPr>
            </w:pPr>
            <w:r w:rsidRPr="00DB44EB">
              <w:rPr>
                <w:b/>
                <w:bCs/>
                <w:sz w:val="22"/>
                <w:szCs w:val="22"/>
              </w:rPr>
              <w:t>Mõõdiku nimetus</w:t>
            </w:r>
          </w:p>
        </w:tc>
      </w:tr>
      <w:tr w:rsidR="006E0CA2" w:rsidRPr="00DB44EB" w14:paraId="053FFB8A" w14:textId="77777777" w:rsidTr="002608BC">
        <w:trPr>
          <w:trHeight w:val="27"/>
        </w:trPr>
        <w:tc>
          <w:tcPr>
            <w:tcW w:w="9287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5048AA" w14:textId="77777777" w:rsidR="00EF1EEF" w:rsidRDefault="00EF1EEF" w:rsidP="002608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Tallinna ärikeskkonda tutvustavate kohalike ürituste arv, nendel osalejate rahulolu hinnang</w:t>
            </w:r>
          </w:p>
          <w:p w14:paraId="6C0078AC" w14:textId="77777777" w:rsidR="006E0CA2" w:rsidRDefault="00EF1EEF" w:rsidP="002608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Rahvusvahelistel t</w:t>
            </w:r>
            <w:r w:rsidR="006E0CA2" w:rsidRPr="00DB44EB">
              <w:rPr>
                <w:sz w:val="22"/>
                <w:szCs w:val="22"/>
              </w:rPr>
              <w:t xml:space="preserve">urundusüritustel (messid, ärivisiidid, infoüritused) osalemise ja </w:t>
            </w:r>
            <w:r>
              <w:rPr>
                <w:sz w:val="22"/>
                <w:szCs w:val="22"/>
              </w:rPr>
              <w:t xml:space="preserve">korraldatud </w:t>
            </w:r>
            <w:r w:rsidR="006E0CA2" w:rsidRPr="00DB44EB">
              <w:rPr>
                <w:sz w:val="22"/>
                <w:szCs w:val="22"/>
              </w:rPr>
              <w:t>ürituste (infoüritused, mes</w:t>
            </w:r>
            <w:r>
              <w:rPr>
                <w:sz w:val="22"/>
                <w:szCs w:val="22"/>
              </w:rPr>
              <w:t xml:space="preserve">sid, ärivisiidid) </w:t>
            </w:r>
            <w:r w:rsidR="006E0CA2" w:rsidRPr="00DB44EB">
              <w:rPr>
                <w:sz w:val="22"/>
                <w:szCs w:val="22"/>
              </w:rPr>
              <w:t>arv.</w:t>
            </w:r>
          </w:p>
          <w:p w14:paraId="6922534C" w14:textId="77777777" w:rsidR="00EF1EEF" w:rsidRDefault="00EF1EEF" w:rsidP="002608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Veebide ja sotsiaalmeediakanalite külastatavus kanalite lõikes, nende külastajate rahuolu hinnang</w:t>
            </w:r>
          </w:p>
          <w:p w14:paraId="64E26B57" w14:textId="77777777" w:rsidR="00B55B7B" w:rsidRDefault="00B55B7B" w:rsidP="002608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Uudiskirjadega liitunud klientide arv</w:t>
            </w:r>
          </w:p>
          <w:p w14:paraId="5D3CD58D" w14:textId="77777777" w:rsidR="00B55B7B" w:rsidRDefault="00B55B7B" w:rsidP="002608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MELT innovatsioonifoorumil osalejate arv, osalejate rahuolu hinnang</w:t>
            </w:r>
          </w:p>
          <w:p w14:paraId="01D9601D" w14:textId="77777777" w:rsidR="00B55B7B" w:rsidRDefault="00B55B7B" w:rsidP="002608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Tallinna Ettevõtluspäeval osalejate arv, osalejate rahulolu hinnang</w:t>
            </w:r>
          </w:p>
          <w:p w14:paraId="0B48DC81" w14:textId="77777777" w:rsidR="00EF1EEF" w:rsidRPr="00DB44EB" w:rsidRDefault="00B55B7B" w:rsidP="002608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Tallinna e</w:t>
            </w:r>
            <w:r w:rsidR="00EF1EEF">
              <w:rPr>
                <w:sz w:val="22"/>
                <w:szCs w:val="22"/>
              </w:rPr>
              <w:t>ttevõtlusauhindadele kandideerivate ettevõtete arv</w:t>
            </w:r>
          </w:p>
        </w:tc>
      </w:tr>
      <w:tr w:rsidR="006E0CA2" w:rsidRPr="00DB44EB" w14:paraId="23A5495E" w14:textId="77777777" w:rsidTr="002608BC">
        <w:tc>
          <w:tcPr>
            <w:tcW w:w="352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02A189DC" w14:textId="77777777" w:rsidR="006E0CA2" w:rsidRPr="00DB44EB" w:rsidRDefault="006E0CA2" w:rsidP="002608BC">
            <w:pPr>
              <w:rPr>
                <w:sz w:val="22"/>
                <w:szCs w:val="22"/>
              </w:rPr>
            </w:pPr>
            <w:r w:rsidRPr="00DB44EB">
              <w:rPr>
                <w:sz w:val="22"/>
                <w:szCs w:val="22"/>
              </w:rPr>
              <w:t>Ametiasutuse juht (nimi, allkiri)</w:t>
            </w:r>
          </w:p>
        </w:tc>
        <w:tc>
          <w:tcPr>
            <w:tcW w:w="3239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0A327201" w14:textId="77777777" w:rsidR="006E0CA2" w:rsidRPr="00DB44EB" w:rsidRDefault="006E0CA2" w:rsidP="002608BC">
            <w:pPr>
              <w:rPr>
                <w:sz w:val="22"/>
                <w:szCs w:val="22"/>
              </w:rPr>
            </w:pPr>
            <w:r w:rsidRPr="00DB44EB">
              <w:rPr>
                <w:sz w:val="22"/>
                <w:szCs w:val="22"/>
              </w:rPr>
              <w:t>Tootevastutaja (nimi, allkiri)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4C4C3BF7" w14:textId="77777777" w:rsidR="006E0CA2" w:rsidRPr="00DB44EB" w:rsidRDefault="006E0CA2" w:rsidP="002608BC">
            <w:pPr>
              <w:rPr>
                <w:sz w:val="22"/>
                <w:szCs w:val="22"/>
              </w:rPr>
            </w:pPr>
            <w:r w:rsidRPr="00DB44EB">
              <w:rPr>
                <w:sz w:val="22"/>
                <w:szCs w:val="22"/>
              </w:rPr>
              <w:t>Kuupäev</w:t>
            </w:r>
          </w:p>
        </w:tc>
      </w:tr>
      <w:tr w:rsidR="006E0CA2" w:rsidRPr="00DB44EB" w14:paraId="4B2784D1" w14:textId="77777777" w:rsidTr="002608BC">
        <w:trPr>
          <w:trHeight w:val="414"/>
        </w:trPr>
        <w:tc>
          <w:tcPr>
            <w:tcW w:w="352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</w:tcPr>
          <w:p w14:paraId="16FC6C39" w14:textId="77777777" w:rsidR="006E0CA2" w:rsidRPr="00DB44EB" w:rsidRDefault="006E0CA2" w:rsidP="002608BC">
            <w:pPr>
              <w:pStyle w:val="Header"/>
              <w:rPr>
                <w:sz w:val="22"/>
                <w:szCs w:val="22"/>
              </w:rPr>
            </w:pPr>
            <w:r w:rsidRPr="00DB44EB">
              <w:rPr>
                <w:sz w:val="22"/>
                <w:szCs w:val="22"/>
              </w:rPr>
              <w:t>Kairi Vaher</w:t>
            </w:r>
          </w:p>
        </w:tc>
        <w:tc>
          <w:tcPr>
            <w:tcW w:w="3239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</w:tcPr>
          <w:p w14:paraId="6CD08EB6" w14:textId="77777777" w:rsidR="006E0CA2" w:rsidRPr="00DB44EB" w:rsidRDefault="006E0CA2" w:rsidP="002608BC">
            <w:pPr>
              <w:rPr>
                <w:sz w:val="22"/>
                <w:szCs w:val="22"/>
              </w:rPr>
            </w:pPr>
            <w:r w:rsidRPr="00DB44EB">
              <w:rPr>
                <w:sz w:val="22"/>
                <w:szCs w:val="22"/>
              </w:rPr>
              <w:t>Kärt Kanne</w:t>
            </w:r>
          </w:p>
        </w:tc>
        <w:tc>
          <w:tcPr>
            <w:tcW w:w="2520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14:paraId="17FFCB50" w14:textId="5BE98A17" w:rsidR="006E0CA2" w:rsidRPr="005A3A6E" w:rsidRDefault="005A3A6E" w:rsidP="00992253">
            <w:pPr>
              <w:rPr>
                <w:sz w:val="22"/>
                <w:szCs w:val="22"/>
              </w:rPr>
            </w:pPr>
            <w:r w:rsidRPr="005A3A6E">
              <w:rPr>
                <w:sz w:val="22"/>
                <w:szCs w:val="22"/>
              </w:rPr>
              <w:t>11.01.2022</w:t>
            </w:r>
          </w:p>
        </w:tc>
      </w:tr>
    </w:tbl>
    <w:p w14:paraId="461F2E13" w14:textId="77777777" w:rsidR="00376783" w:rsidRDefault="00376783"/>
    <w:sectPr w:rsidR="003767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2027A1"/>
    <w:multiLevelType w:val="multilevel"/>
    <w:tmpl w:val="218E9BFC"/>
    <w:lvl w:ilvl="0">
      <w:start w:val="1"/>
      <w:numFmt w:val="decimal"/>
      <w:pStyle w:val="Lisatekst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pStyle w:val="Bodyd"/>
      <w:suff w:val="space"/>
      <w:lvlText w:val="%1.%2"/>
      <w:lvlJc w:val="left"/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rPr>
        <w:rFonts w:cs="Times New Roman" w:hint="default"/>
      </w:rPr>
    </w:lvl>
    <w:lvl w:ilvl="4">
      <w:start w:val="1"/>
      <w:numFmt w:val="decimal"/>
      <w:suff w:val="space"/>
      <w:lvlText w:val="%1.%2.%3.%4.%5"/>
      <w:lvlJc w:val="left"/>
      <w:rPr>
        <w:rFonts w:cs="Times New Roman" w:hint="default"/>
      </w:rPr>
    </w:lvl>
    <w:lvl w:ilvl="5">
      <w:start w:val="1"/>
      <w:numFmt w:val="decimal"/>
      <w:suff w:val="space"/>
      <w:lvlText w:val="%1.%2.%3.%4.%5.%6"/>
      <w:lvlJc w:val="left"/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415"/>
        </w:tabs>
        <w:ind w:left="4415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59"/>
        </w:tabs>
        <w:ind w:left="455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703"/>
        </w:tabs>
        <w:ind w:left="4703" w:hanging="1584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CA2"/>
    <w:rsid w:val="00045416"/>
    <w:rsid w:val="00056635"/>
    <w:rsid w:val="00124D43"/>
    <w:rsid w:val="00376783"/>
    <w:rsid w:val="005A3A6E"/>
    <w:rsid w:val="006E0CA2"/>
    <w:rsid w:val="006F37D8"/>
    <w:rsid w:val="0070035A"/>
    <w:rsid w:val="007220E1"/>
    <w:rsid w:val="008024D4"/>
    <w:rsid w:val="00992253"/>
    <w:rsid w:val="00AD511B"/>
    <w:rsid w:val="00B0652A"/>
    <w:rsid w:val="00B55B7B"/>
    <w:rsid w:val="00B75879"/>
    <w:rsid w:val="00C4001F"/>
    <w:rsid w:val="00DB40BC"/>
    <w:rsid w:val="00E11C74"/>
    <w:rsid w:val="00EF1EEF"/>
    <w:rsid w:val="00F3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D32E2"/>
  <w15:chartTrackingRefBased/>
  <w15:docId w15:val="{74CE0EE5-07AE-4E62-B114-2338FDEC2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CA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E0CA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0CA2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6E0CA2"/>
  </w:style>
  <w:style w:type="character" w:customStyle="1" w:styleId="BodyTextChar">
    <w:name w:val="Body Text Char"/>
    <w:basedOn w:val="DefaultParagraphFont"/>
    <w:link w:val="BodyText"/>
    <w:uiPriority w:val="99"/>
    <w:rsid w:val="006E0CA2"/>
    <w:rPr>
      <w:rFonts w:ascii="Times New Roman" w:eastAsia="Times New Roman" w:hAnsi="Times New Roman" w:cs="Times New Roman"/>
      <w:sz w:val="24"/>
      <w:szCs w:val="24"/>
    </w:rPr>
  </w:style>
  <w:style w:type="paragraph" w:customStyle="1" w:styleId="Lisatekst">
    <w:name w:val="Lisatekst"/>
    <w:basedOn w:val="BodyText"/>
    <w:uiPriority w:val="99"/>
    <w:rsid w:val="006E0CA2"/>
    <w:pPr>
      <w:numPr>
        <w:numId w:val="1"/>
      </w:numPr>
      <w:tabs>
        <w:tab w:val="left" w:pos="6521"/>
      </w:tabs>
      <w:spacing w:before="120"/>
    </w:pPr>
  </w:style>
  <w:style w:type="paragraph" w:customStyle="1" w:styleId="Bodyd">
    <w:name w:val="Bodyd"/>
    <w:basedOn w:val="Normal"/>
    <w:uiPriority w:val="99"/>
    <w:rsid w:val="006E0CA2"/>
    <w:pPr>
      <w:numPr>
        <w:ilvl w:val="1"/>
        <w:numId w:val="1"/>
      </w:numPr>
      <w:jc w:val="left"/>
    </w:pPr>
  </w:style>
  <w:style w:type="character" w:styleId="Hyperlink">
    <w:name w:val="Hyperlink"/>
    <w:basedOn w:val="DefaultParagraphFont"/>
    <w:uiPriority w:val="99"/>
    <w:rsid w:val="006E0CA2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1EE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51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iigiteataja.ee/akt/422122020001" TargetMode="External"/><Relationship Id="rId5" Type="http://schemas.openxmlformats.org/officeDocument/2006/relationships/hyperlink" Target="https://www.riigiteataja.ee/akt/4291220200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363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Tallinna Linnakantselei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Pärlin</dc:creator>
  <cp:keywords/>
  <dc:description/>
  <cp:lastModifiedBy>Anne Viinapuu</cp:lastModifiedBy>
  <cp:revision>2</cp:revision>
  <dcterms:created xsi:type="dcterms:W3CDTF">2022-01-27T13:55:00Z</dcterms:created>
  <dcterms:modified xsi:type="dcterms:W3CDTF">2022-01-27T13:55:00Z</dcterms:modified>
</cp:coreProperties>
</file>