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FA1539" w14:paraId="67E429FA" w14:textId="77777777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AC179D" w14:textId="77777777" w:rsidR="00EC2216" w:rsidRPr="00FA1539" w:rsidRDefault="00EC2216">
            <w:pPr>
              <w:rPr>
                <w:b/>
                <w:bCs/>
                <w:sz w:val="22"/>
                <w:szCs w:val="22"/>
              </w:rPr>
            </w:pPr>
            <w:r w:rsidRPr="00FA1539">
              <w:rPr>
                <w:b/>
                <w:bCs/>
                <w:sz w:val="22"/>
                <w:szCs w:val="22"/>
              </w:rPr>
              <w:t>TOOTE PÜSIANDMED</w:t>
            </w:r>
          </w:p>
          <w:p w14:paraId="7F12DB57" w14:textId="77777777" w:rsidR="00EC2216" w:rsidRPr="00FA1539" w:rsidRDefault="00EC2216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759BBC" w14:textId="77777777" w:rsidR="00EC2216" w:rsidRPr="00FA1539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FA1539">
              <w:rPr>
                <w:b/>
                <w:bCs/>
                <w:sz w:val="22"/>
                <w:szCs w:val="22"/>
              </w:rPr>
              <w:t>VORM 9 a</w:t>
            </w:r>
          </w:p>
        </w:tc>
      </w:tr>
      <w:tr w:rsidR="00EC2216" w:rsidRPr="00FA1539" w14:paraId="244AC87E" w14:textId="77777777" w:rsidTr="0059047E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72B3BE1" w14:textId="77777777" w:rsidR="00EC2216" w:rsidRPr="006C77B2" w:rsidRDefault="00EC2216">
            <w:pPr>
              <w:rPr>
                <w:b/>
                <w:bCs/>
                <w:sz w:val="22"/>
                <w:szCs w:val="22"/>
              </w:rPr>
            </w:pPr>
            <w:r w:rsidRPr="006C77B2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0A4FB56" w14:textId="77777777" w:rsidR="00EC2216" w:rsidRPr="006C77B2" w:rsidRDefault="00EC2216">
            <w:pPr>
              <w:rPr>
                <w:b/>
                <w:bCs/>
                <w:sz w:val="22"/>
                <w:szCs w:val="22"/>
              </w:rPr>
            </w:pPr>
            <w:r w:rsidRPr="006C77B2">
              <w:rPr>
                <w:b/>
                <w:bCs/>
                <w:sz w:val="22"/>
                <w:szCs w:val="22"/>
              </w:rPr>
              <w:t>Toote nimetus</w:t>
            </w:r>
          </w:p>
        </w:tc>
      </w:tr>
      <w:tr w:rsidR="0059047E" w:rsidRPr="00FA1539" w14:paraId="06CA6FB3" w14:textId="77777777" w:rsidTr="0059047E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FA50BB" w14:textId="77777777" w:rsidR="0059047E" w:rsidRPr="006C77B2" w:rsidRDefault="0059047E" w:rsidP="002C25C9">
            <w:pPr>
              <w:rPr>
                <w:sz w:val="22"/>
                <w:szCs w:val="22"/>
              </w:rPr>
            </w:pPr>
            <w:r w:rsidRPr="006C77B2">
              <w:rPr>
                <w:sz w:val="22"/>
                <w:szCs w:val="22"/>
              </w:rPr>
              <w:t>228 1</w:t>
            </w:r>
            <w:r w:rsidR="00792D1F" w:rsidRPr="006C77B2">
              <w:rPr>
                <w:sz w:val="22"/>
                <w:szCs w:val="22"/>
              </w:rPr>
              <w:t>3</w:t>
            </w:r>
            <w:r w:rsidRPr="006C77B2">
              <w:rPr>
                <w:sz w:val="22"/>
                <w:szCs w:val="22"/>
              </w:rPr>
              <w:t xml:space="preserve"> 0</w:t>
            </w:r>
            <w:r w:rsidR="00A20043" w:rsidRPr="006C77B2">
              <w:rPr>
                <w:sz w:val="22"/>
                <w:szCs w:val="22"/>
              </w:rPr>
              <w:t>5</w:t>
            </w:r>
            <w:r w:rsidRPr="006C77B2">
              <w:rPr>
                <w:sz w:val="22"/>
                <w:szCs w:val="22"/>
              </w:rPr>
              <w:t xml:space="preserve">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7F04D" w14:textId="77777777" w:rsidR="0059047E" w:rsidRPr="006C77B2" w:rsidRDefault="00A20043" w:rsidP="002C25C9">
            <w:pPr>
              <w:rPr>
                <w:sz w:val="22"/>
                <w:szCs w:val="22"/>
              </w:rPr>
            </w:pPr>
            <w:r w:rsidRPr="006C77B2">
              <w:rPr>
                <w:sz w:val="22"/>
                <w:szCs w:val="22"/>
              </w:rPr>
              <w:t>Perekonda toetavad</w:t>
            </w:r>
            <w:r w:rsidR="007E68DF" w:rsidRPr="006C77B2">
              <w:rPr>
                <w:sz w:val="22"/>
                <w:szCs w:val="22"/>
              </w:rPr>
              <w:t xml:space="preserve"> teenused</w:t>
            </w:r>
          </w:p>
        </w:tc>
      </w:tr>
      <w:tr w:rsidR="0059047E" w:rsidRPr="00FA1539" w14:paraId="1A5D9CEF" w14:textId="77777777" w:rsidTr="0059047E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F2BE292" w14:textId="77777777" w:rsidR="0059047E" w:rsidRPr="006C77B2" w:rsidRDefault="0059047E">
            <w:pPr>
              <w:rPr>
                <w:b/>
                <w:bCs/>
                <w:sz w:val="22"/>
                <w:szCs w:val="22"/>
              </w:rPr>
            </w:pPr>
            <w:r w:rsidRPr="006C77B2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19FCBE2" w14:textId="77777777" w:rsidR="0059047E" w:rsidRPr="006C77B2" w:rsidRDefault="0059047E">
            <w:pPr>
              <w:rPr>
                <w:b/>
                <w:bCs/>
                <w:sz w:val="22"/>
                <w:szCs w:val="22"/>
              </w:rPr>
            </w:pPr>
            <w:r w:rsidRPr="006C77B2">
              <w:rPr>
                <w:b/>
                <w:bCs/>
                <w:sz w:val="22"/>
                <w:szCs w:val="22"/>
              </w:rPr>
              <w:t>Tootegrupi nimetus</w:t>
            </w:r>
          </w:p>
        </w:tc>
      </w:tr>
      <w:tr w:rsidR="0059047E" w:rsidRPr="00FA1539" w14:paraId="183F80E5" w14:textId="77777777" w:rsidTr="0059047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A2BCF" w14:textId="77777777" w:rsidR="0059047E" w:rsidRPr="006C77B2" w:rsidRDefault="0059047E" w:rsidP="002C25C9">
            <w:pPr>
              <w:rPr>
                <w:sz w:val="22"/>
                <w:szCs w:val="22"/>
              </w:rPr>
            </w:pPr>
            <w:r w:rsidRPr="006C77B2">
              <w:rPr>
                <w:sz w:val="22"/>
                <w:szCs w:val="22"/>
              </w:rPr>
              <w:t>228 1</w:t>
            </w:r>
            <w:r w:rsidR="00792D1F" w:rsidRPr="006C77B2">
              <w:rPr>
                <w:sz w:val="22"/>
                <w:szCs w:val="22"/>
              </w:rPr>
              <w:t>3</w:t>
            </w:r>
            <w:r w:rsidRPr="006C77B2">
              <w:rPr>
                <w:sz w:val="22"/>
                <w:szCs w:val="22"/>
              </w:rPr>
              <w:t xml:space="preserve">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4F5367" w14:textId="77777777" w:rsidR="0059047E" w:rsidRPr="006C77B2" w:rsidRDefault="00792D1F" w:rsidP="002C25C9">
            <w:pPr>
              <w:rPr>
                <w:sz w:val="22"/>
                <w:szCs w:val="22"/>
              </w:rPr>
            </w:pPr>
            <w:r w:rsidRPr="006C77B2">
              <w:rPr>
                <w:sz w:val="22"/>
                <w:szCs w:val="22"/>
              </w:rPr>
              <w:t>Laste</w:t>
            </w:r>
            <w:r w:rsidR="0059047E" w:rsidRPr="006C77B2">
              <w:rPr>
                <w:sz w:val="22"/>
                <w:szCs w:val="22"/>
              </w:rPr>
              <w:t xml:space="preserve"> hoolekanne</w:t>
            </w:r>
          </w:p>
        </w:tc>
      </w:tr>
      <w:tr w:rsidR="0059047E" w:rsidRPr="00FA1539" w14:paraId="59B189E7" w14:textId="77777777" w:rsidTr="0059047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74088F0" w14:textId="77777777" w:rsidR="0059047E" w:rsidRPr="006C77B2" w:rsidRDefault="0059047E">
            <w:pPr>
              <w:rPr>
                <w:b/>
                <w:bCs/>
                <w:sz w:val="22"/>
                <w:szCs w:val="22"/>
              </w:rPr>
            </w:pPr>
            <w:r w:rsidRPr="006C77B2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1D23E6B" w14:textId="77777777" w:rsidR="0059047E" w:rsidRPr="006C77B2" w:rsidRDefault="0059047E">
            <w:pPr>
              <w:rPr>
                <w:b/>
                <w:bCs/>
                <w:sz w:val="22"/>
                <w:szCs w:val="22"/>
              </w:rPr>
            </w:pPr>
            <w:r w:rsidRPr="006C77B2">
              <w:rPr>
                <w:b/>
                <w:bCs/>
                <w:sz w:val="22"/>
                <w:szCs w:val="22"/>
              </w:rPr>
              <w:t>Tootevaldkonna nimetus</w:t>
            </w:r>
          </w:p>
        </w:tc>
      </w:tr>
      <w:tr w:rsidR="0059047E" w:rsidRPr="00FA1539" w14:paraId="3B8340FB" w14:textId="77777777" w:rsidTr="0059047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044680" w14:textId="77777777" w:rsidR="0059047E" w:rsidRPr="006C77B2" w:rsidRDefault="0059047E" w:rsidP="002C25C9">
            <w:pPr>
              <w:rPr>
                <w:sz w:val="22"/>
                <w:szCs w:val="22"/>
              </w:rPr>
            </w:pPr>
            <w:r w:rsidRPr="006C77B2">
              <w:rPr>
                <w:sz w:val="22"/>
                <w:szCs w:val="22"/>
              </w:rPr>
              <w:t>228 00 00 00 0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115F56" w14:textId="77777777" w:rsidR="0059047E" w:rsidRPr="006C77B2" w:rsidRDefault="0059047E" w:rsidP="002C25C9">
            <w:pPr>
              <w:rPr>
                <w:sz w:val="22"/>
                <w:szCs w:val="22"/>
              </w:rPr>
            </w:pPr>
            <w:r w:rsidRPr="006C77B2">
              <w:rPr>
                <w:sz w:val="22"/>
                <w:szCs w:val="22"/>
              </w:rPr>
              <w:t>Sotsiaalhoolekanne</w:t>
            </w:r>
          </w:p>
        </w:tc>
      </w:tr>
      <w:tr w:rsidR="0059047E" w:rsidRPr="00FA1539" w14:paraId="7EB0A671" w14:textId="77777777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560B5C0" w14:textId="77777777" w:rsidR="0059047E" w:rsidRPr="00FA1539" w:rsidRDefault="0059047E">
            <w:pPr>
              <w:rPr>
                <w:b/>
                <w:bCs/>
                <w:sz w:val="22"/>
                <w:szCs w:val="22"/>
              </w:rPr>
            </w:pPr>
            <w:r w:rsidRPr="00FA1539">
              <w:rPr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A29550C" w14:textId="77777777" w:rsidR="0059047E" w:rsidRPr="00FA1539" w:rsidRDefault="0059047E">
            <w:pPr>
              <w:rPr>
                <w:b/>
                <w:bCs/>
                <w:sz w:val="22"/>
                <w:szCs w:val="22"/>
              </w:rPr>
            </w:pPr>
            <w:r w:rsidRPr="00FA1539">
              <w:rPr>
                <w:b/>
                <w:bCs/>
                <w:sz w:val="22"/>
                <w:szCs w:val="22"/>
              </w:rPr>
              <w:t>Tootevastutaja (ametikoht)</w:t>
            </w:r>
          </w:p>
        </w:tc>
      </w:tr>
      <w:tr w:rsidR="00AA6F32" w:rsidRPr="00FA1539" w14:paraId="6B9A3C05" w14:textId="77777777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EE2B45" w14:textId="77777777" w:rsidR="00AA6F32" w:rsidRPr="00FA1539" w:rsidRDefault="00AA6F32" w:rsidP="002C25C9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Sotsiaal- ja Tervishoiuamet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FED767" w14:textId="4EA96663" w:rsidR="00AA6F32" w:rsidRPr="00FA1539" w:rsidRDefault="000F7DE1" w:rsidP="002E02BB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Laste ja perede heaolu</w:t>
            </w:r>
            <w:r w:rsidR="002D64F7" w:rsidRPr="00FA1539">
              <w:rPr>
                <w:sz w:val="22"/>
                <w:szCs w:val="22"/>
              </w:rPr>
              <w:t xml:space="preserve"> </w:t>
            </w:r>
            <w:r w:rsidRPr="00FA1539">
              <w:rPr>
                <w:sz w:val="22"/>
                <w:szCs w:val="22"/>
              </w:rPr>
              <w:t xml:space="preserve">osakonna </w:t>
            </w:r>
            <w:r w:rsidR="002D64F7" w:rsidRPr="00FA1539">
              <w:rPr>
                <w:sz w:val="22"/>
                <w:szCs w:val="22"/>
              </w:rPr>
              <w:t>peaspetsialist</w:t>
            </w:r>
            <w:r w:rsidR="004E5881">
              <w:rPr>
                <w:sz w:val="22"/>
                <w:szCs w:val="22"/>
              </w:rPr>
              <w:t xml:space="preserve"> ja tervisesektori juht</w:t>
            </w:r>
          </w:p>
        </w:tc>
      </w:tr>
      <w:tr w:rsidR="00AA6F32" w:rsidRPr="00FA1539" w14:paraId="139BDF7C" w14:textId="77777777" w:rsidTr="001D12E6">
        <w:trPr>
          <w:gridAfter w:val="1"/>
          <w:wAfter w:w="454" w:type="dxa"/>
          <w:trHeight w:val="406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6FD6F19" w14:textId="77777777" w:rsidR="00AA6F32" w:rsidRPr="00FA1539" w:rsidRDefault="00AA6F32">
            <w:pPr>
              <w:rPr>
                <w:b/>
                <w:bCs/>
                <w:sz w:val="22"/>
                <w:szCs w:val="22"/>
              </w:rPr>
            </w:pPr>
            <w:r w:rsidRPr="00FA1539">
              <w:rPr>
                <w:b/>
                <w:bCs/>
                <w:sz w:val="22"/>
                <w:szCs w:val="22"/>
              </w:rPr>
              <w:t>Toote eesmärk</w:t>
            </w:r>
          </w:p>
        </w:tc>
      </w:tr>
      <w:tr w:rsidR="00AA6F32" w:rsidRPr="00FA1539" w14:paraId="6891358C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63DF" w14:textId="77777777" w:rsidR="00721D9F" w:rsidRDefault="00937D07" w:rsidP="007E73EB">
            <w:pPr>
              <w:rPr>
                <w:sz w:val="22"/>
                <w:szCs w:val="22"/>
                <w:lang w:eastAsia="et-EE"/>
              </w:rPr>
            </w:pPr>
            <w:r w:rsidRPr="00FA1539">
              <w:rPr>
                <w:sz w:val="22"/>
                <w:szCs w:val="22"/>
                <w:lang w:eastAsia="et-EE"/>
              </w:rPr>
              <w:t>Taastada perekonna jõuvarusid, ennetada/ületada kriisiolukordi ja parandada suhteid</w:t>
            </w:r>
            <w:r w:rsidR="007E73EB">
              <w:rPr>
                <w:sz w:val="22"/>
                <w:szCs w:val="22"/>
                <w:lang w:eastAsia="et-EE"/>
              </w:rPr>
              <w:t xml:space="preserve"> </w:t>
            </w:r>
            <w:r w:rsidRPr="00FA1539">
              <w:rPr>
                <w:sz w:val="22"/>
                <w:szCs w:val="22"/>
                <w:lang w:eastAsia="et-EE"/>
              </w:rPr>
              <w:t>perekonnas ning toetada vähekindlustatud perede toimetulekut. Aidata lapsevanemal arendada</w:t>
            </w:r>
            <w:r w:rsidR="007E73EB">
              <w:rPr>
                <w:sz w:val="22"/>
                <w:szCs w:val="22"/>
                <w:lang w:eastAsia="et-EE"/>
              </w:rPr>
              <w:t xml:space="preserve"> </w:t>
            </w:r>
            <w:r w:rsidRPr="00FA1539">
              <w:rPr>
                <w:sz w:val="22"/>
                <w:szCs w:val="22"/>
                <w:lang w:eastAsia="et-EE"/>
              </w:rPr>
              <w:t>efektiivseid toimetulekustrateegiaid, et ennetada ja toime tulla laste käitumisprobleemide ja</w:t>
            </w:r>
            <w:r w:rsidR="007E73EB">
              <w:rPr>
                <w:sz w:val="22"/>
                <w:szCs w:val="22"/>
                <w:lang w:eastAsia="et-EE"/>
              </w:rPr>
              <w:t xml:space="preserve"> </w:t>
            </w:r>
            <w:r w:rsidRPr="00FA1539">
              <w:rPr>
                <w:sz w:val="22"/>
                <w:szCs w:val="22"/>
                <w:lang w:eastAsia="et-EE"/>
              </w:rPr>
              <w:t xml:space="preserve">arenguküsimustega. </w:t>
            </w:r>
            <w:r w:rsidR="006C77B2">
              <w:rPr>
                <w:sz w:val="22"/>
                <w:szCs w:val="22"/>
                <w:lang w:eastAsia="et-EE"/>
              </w:rPr>
              <w:t>Muuhulgas t</w:t>
            </w:r>
            <w:r w:rsidRPr="00FA1539">
              <w:rPr>
                <w:sz w:val="22"/>
                <w:szCs w:val="22"/>
                <w:lang w:eastAsia="et-EE"/>
              </w:rPr>
              <w:t>agada igale Tallinna linna vastsündinule hoolduspakk.</w:t>
            </w:r>
          </w:p>
          <w:p w14:paraId="77D95B51" w14:textId="77777777" w:rsidR="00561450" w:rsidRPr="00FA1539" w:rsidRDefault="00561450" w:rsidP="007E73EB">
            <w:pPr>
              <w:rPr>
                <w:sz w:val="22"/>
                <w:szCs w:val="22"/>
                <w:lang w:eastAsia="et-EE"/>
              </w:rPr>
            </w:pPr>
          </w:p>
        </w:tc>
      </w:tr>
      <w:tr w:rsidR="00AA6F32" w:rsidRPr="00FA1539" w14:paraId="5A150BC3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5C03745" w14:textId="77777777" w:rsidR="00AA6F32" w:rsidRPr="00FA1539" w:rsidRDefault="00AA6F32" w:rsidP="007E73EB">
            <w:pPr>
              <w:rPr>
                <w:b/>
                <w:bCs/>
                <w:sz w:val="22"/>
                <w:szCs w:val="22"/>
              </w:rPr>
            </w:pPr>
            <w:r w:rsidRPr="00FA1539">
              <w:rPr>
                <w:b/>
                <w:bCs/>
                <w:sz w:val="22"/>
                <w:szCs w:val="22"/>
              </w:rPr>
              <w:t>Toote üldine kirjeldus</w:t>
            </w:r>
          </w:p>
        </w:tc>
      </w:tr>
      <w:tr w:rsidR="00A474FE" w:rsidRPr="00FA1539" w14:paraId="4B36E05D" w14:textId="77777777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10C6E" w14:textId="77777777" w:rsidR="0023658A" w:rsidRDefault="0023658A" w:rsidP="007E73EB">
            <w:pPr>
              <w:tabs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Igal lapsel on õigus turvalisele lapsepõlvele ja tema vajadustele vastavatele arengutingimustele.</w:t>
            </w:r>
            <w:r w:rsidR="007E73EB">
              <w:rPr>
                <w:sz w:val="22"/>
                <w:szCs w:val="22"/>
              </w:rPr>
              <w:t xml:space="preserve"> </w:t>
            </w:r>
            <w:r w:rsidRPr="00FA1539">
              <w:rPr>
                <w:sz w:val="22"/>
                <w:szCs w:val="22"/>
              </w:rPr>
              <w:t>Kui lapsevanemad või hooldajad ei suuda või ei saa oma laste eest igakülgselt hoolitseda,</w:t>
            </w:r>
            <w:r w:rsidR="007E73EB">
              <w:rPr>
                <w:sz w:val="22"/>
                <w:szCs w:val="22"/>
              </w:rPr>
              <w:t xml:space="preserve"> </w:t>
            </w:r>
            <w:r w:rsidRPr="00FA1539">
              <w:rPr>
                <w:sz w:val="22"/>
                <w:szCs w:val="22"/>
              </w:rPr>
              <w:t>vastutada ja tagada neile vajalikud arengutingimused, siis on kohalikul omavalitsusel kohustus</w:t>
            </w:r>
            <w:r w:rsidR="00E70C12" w:rsidRPr="00FA1539">
              <w:rPr>
                <w:sz w:val="22"/>
                <w:szCs w:val="22"/>
              </w:rPr>
              <w:t xml:space="preserve"> </w:t>
            </w:r>
            <w:r w:rsidRPr="00FA1539">
              <w:rPr>
                <w:sz w:val="22"/>
                <w:szCs w:val="22"/>
              </w:rPr>
              <w:t>lapse õigusi ja heaolu tagavate programmide ja projektide väljatöötamiseks ning nende</w:t>
            </w:r>
            <w:r w:rsidR="00E70C12" w:rsidRPr="00FA1539">
              <w:rPr>
                <w:sz w:val="22"/>
                <w:szCs w:val="22"/>
              </w:rPr>
              <w:t xml:space="preserve"> </w:t>
            </w:r>
            <w:r w:rsidRPr="00FA1539">
              <w:rPr>
                <w:sz w:val="22"/>
                <w:szCs w:val="22"/>
              </w:rPr>
              <w:t>rakendamiseks oma haldusterritooriumil last ohustavate riskide ennetamiseks ja</w:t>
            </w:r>
            <w:r w:rsidR="00E70C12" w:rsidRPr="00FA1539">
              <w:rPr>
                <w:sz w:val="22"/>
                <w:szCs w:val="22"/>
              </w:rPr>
              <w:t xml:space="preserve"> </w:t>
            </w:r>
            <w:r w:rsidRPr="00FA1539">
              <w:rPr>
                <w:sz w:val="22"/>
                <w:szCs w:val="22"/>
              </w:rPr>
              <w:t>vähendamiseks. Lapse heaolu ja tema arenguks vajalikud tarbimisvõimalused olenevad palju</w:t>
            </w:r>
            <w:r w:rsidR="007E73EB">
              <w:rPr>
                <w:sz w:val="22"/>
                <w:szCs w:val="22"/>
              </w:rPr>
              <w:t xml:space="preserve"> </w:t>
            </w:r>
            <w:r w:rsidRPr="00FA1539">
              <w:rPr>
                <w:sz w:val="22"/>
                <w:szCs w:val="22"/>
              </w:rPr>
              <w:t>sellest, kui palju on peres raha teenijaid, kui palju ülalpeetavaid ehk lapsi ja kas peres on töötuid.</w:t>
            </w:r>
            <w:r w:rsidR="00E70C12" w:rsidRPr="00FA1539">
              <w:rPr>
                <w:sz w:val="22"/>
                <w:szCs w:val="22"/>
              </w:rPr>
              <w:t xml:space="preserve"> </w:t>
            </w:r>
            <w:r w:rsidR="00561450">
              <w:rPr>
                <w:sz w:val="22"/>
                <w:szCs w:val="22"/>
              </w:rPr>
              <w:t>P</w:t>
            </w:r>
            <w:r w:rsidRPr="00FA1539">
              <w:rPr>
                <w:sz w:val="22"/>
                <w:szCs w:val="22"/>
              </w:rPr>
              <w:t>erekonda toetavate teenuste raames pakutakse nii ennetavaid kui ka probleemist lähtuvaid</w:t>
            </w:r>
            <w:r w:rsidR="00E70C12" w:rsidRPr="00FA1539">
              <w:rPr>
                <w:sz w:val="22"/>
                <w:szCs w:val="22"/>
              </w:rPr>
              <w:t xml:space="preserve"> </w:t>
            </w:r>
            <w:r w:rsidRPr="00FA1539">
              <w:rPr>
                <w:sz w:val="22"/>
                <w:szCs w:val="22"/>
              </w:rPr>
              <w:t>sekkumisi. Perekonda toetavaid teenuseid osutatakse lastele ja peredele, kes vajavad abi</w:t>
            </w:r>
            <w:r w:rsidR="00E70C12" w:rsidRPr="00FA1539">
              <w:rPr>
                <w:sz w:val="22"/>
                <w:szCs w:val="22"/>
              </w:rPr>
              <w:t xml:space="preserve"> </w:t>
            </w:r>
            <w:r w:rsidRPr="00FA1539">
              <w:rPr>
                <w:sz w:val="22"/>
                <w:szCs w:val="22"/>
              </w:rPr>
              <w:t>toimetulekul.</w:t>
            </w:r>
          </w:p>
          <w:p w14:paraId="2FF6DAF0" w14:textId="77777777" w:rsidR="006C77B2" w:rsidRPr="00FA1539" w:rsidRDefault="006C77B2" w:rsidP="007E73EB">
            <w:pPr>
              <w:tabs>
                <w:tab w:val="left" w:pos="7200"/>
                <w:tab w:val="left" w:pos="7920"/>
              </w:tabs>
              <w:rPr>
                <w:sz w:val="22"/>
                <w:szCs w:val="22"/>
              </w:rPr>
            </w:pPr>
          </w:p>
          <w:p w14:paraId="2C39F025" w14:textId="77777777" w:rsidR="00E70C12" w:rsidRPr="00FA1539" w:rsidRDefault="006C77B2" w:rsidP="007E73EB">
            <w:pPr>
              <w:tabs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3658A" w:rsidRPr="00FA1539">
              <w:rPr>
                <w:sz w:val="22"/>
                <w:szCs w:val="22"/>
              </w:rPr>
              <w:t>erekonda toetava</w:t>
            </w:r>
            <w:r>
              <w:rPr>
                <w:sz w:val="22"/>
                <w:szCs w:val="22"/>
              </w:rPr>
              <w:t>te</w:t>
            </w:r>
            <w:r w:rsidR="0023658A" w:rsidRPr="00FA1539">
              <w:rPr>
                <w:sz w:val="22"/>
                <w:szCs w:val="22"/>
              </w:rPr>
              <w:t xml:space="preserve"> teenus</w:t>
            </w:r>
            <w:r>
              <w:rPr>
                <w:sz w:val="22"/>
                <w:szCs w:val="22"/>
              </w:rPr>
              <w:t>tena</w:t>
            </w:r>
            <w:r w:rsidR="0023658A" w:rsidRPr="00FA15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teostatakse</w:t>
            </w:r>
            <w:r w:rsidR="0023658A" w:rsidRPr="00FA1539">
              <w:rPr>
                <w:sz w:val="22"/>
                <w:szCs w:val="22"/>
              </w:rPr>
              <w:t xml:space="preserve"> järgmis</w:t>
            </w:r>
            <w:r>
              <w:rPr>
                <w:sz w:val="22"/>
                <w:szCs w:val="22"/>
              </w:rPr>
              <w:t>i</w:t>
            </w:r>
            <w:r w:rsidR="0023658A" w:rsidRPr="00FA1539">
              <w:rPr>
                <w:sz w:val="22"/>
                <w:szCs w:val="22"/>
              </w:rPr>
              <w:t xml:space="preserve"> tegevus</w:t>
            </w:r>
            <w:r>
              <w:rPr>
                <w:sz w:val="22"/>
                <w:szCs w:val="22"/>
              </w:rPr>
              <w:t>i</w:t>
            </w:r>
            <w:r w:rsidR="0023658A" w:rsidRPr="00FA1539">
              <w:rPr>
                <w:sz w:val="22"/>
                <w:szCs w:val="22"/>
              </w:rPr>
              <w:t>:</w:t>
            </w:r>
          </w:p>
          <w:p w14:paraId="45BE95CE" w14:textId="77777777" w:rsidR="006C77B2" w:rsidRDefault="006C77B2" w:rsidP="007E73EB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iga vastsündinud perele kingitakse </w:t>
            </w:r>
            <w:r w:rsidR="0023658A" w:rsidRPr="00FA1539">
              <w:rPr>
                <w:sz w:val="22"/>
                <w:szCs w:val="22"/>
              </w:rPr>
              <w:t>imiku hoolduspak</w:t>
            </w:r>
            <w:r>
              <w:rPr>
                <w:sz w:val="22"/>
                <w:szCs w:val="22"/>
              </w:rPr>
              <w:t>k</w:t>
            </w:r>
            <w:r w:rsidR="0023658A" w:rsidRPr="00FA1539">
              <w:rPr>
                <w:sz w:val="22"/>
                <w:szCs w:val="22"/>
              </w:rPr>
              <w:t>;</w:t>
            </w:r>
          </w:p>
          <w:p w14:paraId="3B85DBEC" w14:textId="77777777" w:rsidR="006C77B2" w:rsidRDefault="0023658A" w:rsidP="007E73EB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proofErr w:type="spellStart"/>
            <w:r w:rsidRPr="006C77B2">
              <w:rPr>
                <w:sz w:val="22"/>
                <w:szCs w:val="22"/>
              </w:rPr>
              <w:t>vanemlusprogrammi</w:t>
            </w:r>
            <w:proofErr w:type="spellEnd"/>
            <w:r w:rsidRPr="006C77B2">
              <w:rPr>
                <w:sz w:val="22"/>
                <w:szCs w:val="22"/>
              </w:rPr>
              <w:t xml:space="preserve"> „Imelised aastad“ koolitused;</w:t>
            </w:r>
          </w:p>
          <w:p w14:paraId="1952CFA4" w14:textId="2FA566F0" w:rsidR="006C77B2" w:rsidRDefault="004E5881" w:rsidP="007E73EB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nõustatakse psühholoogiliselt </w:t>
            </w:r>
            <w:r w:rsidR="0023658A" w:rsidRPr="006C77B2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psi</w:t>
            </w:r>
            <w:r w:rsidR="0023658A" w:rsidRPr="006C77B2">
              <w:rPr>
                <w:sz w:val="22"/>
                <w:szCs w:val="22"/>
              </w:rPr>
              <w:t xml:space="preserve"> ja noor</w:t>
            </w:r>
            <w:r>
              <w:rPr>
                <w:sz w:val="22"/>
                <w:szCs w:val="22"/>
              </w:rPr>
              <w:t>i</w:t>
            </w:r>
            <w:r w:rsidR="0023658A" w:rsidRPr="006C77B2">
              <w:rPr>
                <w:sz w:val="22"/>
                <w:szCs w:val="22"/>
              </w:rPr>
              <w:t>;</w:t>
            </w:r>
          </w:p>
          <w:p w14:paraId="18F4976E" w14:textId="77777777" w:rsidR="006C77B2" w:rsidRDefault="006C77B2" w:rsidP="007E73EB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kingitakse </w:t>
            </w:r>
            <w:r w:rsidR="0023658A" w:rsidRPr="006C77B2">
              <w:rPr>
                <w:sz w:val="22"/>
                <w:szCs w:val="22"/>
              </w:rPr>
              <w:t>ranitsad vähekindlustatud perede lastele;</w:t>
            </w:r>
          </w:p>
          <w:p w14:paraId="7A620A0F" w14:textId="77777777" w:rsidR="006C77B2" w:rsidRDefault="006C77B2" w:rsidP="007E73EB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korraldatakse </w:t>
            </w:r>
            <w:r w:rsidR="0023658A" w:rsidRPr="006C77B2">
              <w:rPr>
                <w:sz w:val="22"/>
                <w:szCs w:val="22"/>
              </w:rPr>
              <w:t xml:space="preserve">transport </w:t>
            </w:r>
            <w:proofErr w:type="spellStart"/>
            <w:r w:rsidR="0023658A" w:rsidRPr="006C77B2">
              <w:rPr>
                <w:sz w:val="22"/>
                <w:szCs w:val="22"/>
              </w:rPr>
              <w:t>lastelaagrisse</w:t>
            </w:r>
            <w:proofErr w:type="spellEnd"/>
            <w:r w:rsidR="0023658A" w:rsidRPr="006C77B2">
              <w:rPr>
                <w:sz w:val="22"/>
                <w:szCs w:val="22"/>
              </w:rPr>
              <w:t>;</w:t>
            </w:r>
          </w:p>
          <w:p w14:paraId="1E28DD02" w14:textId="77777777" w:rsidR="006C77B2" w:rsidRDefault="006C77B2" w:rsidP="007E73EB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pakutakse </w:t>
            </w:r>
            <w:r w:rsidR="0023658A" w:rsidRPr="006C77B2">
              <w:rPr>
                <w:sz w:val="22"/>
                <w:szCs w:val="22"/>
              </w:rPr>
              <w:t>laste</w:t>
            </w:r>
            <w:r>
              <w:rPr>
                <w:sz w:val="22"/>
                <w:szCs w:val="22"/>
              </w:rPr>
              <w:t>le</w:t>
            </w:r>
            <w:r w:rsidR="0023658A" w:rsidRPr="006C77B2">
              <w:rPr>
                <w:sz w:val="22"/>
                <w:szCs w:val="22"/>
              </w:rPr>
              <w:t xml:space="preserve"> toitlustami</w:t>
            </w:r>
            <w:r>
              <w:rPr>
                <w:sz w:val="22"/>
                <w:szCs w:val="22"/>
              </w:rPr>
              <w:t>st</w:t>
            </w:r>
            <w:r w:rsidR="0023658A" w:rsidRPr="006C77B2">
              <w:rPr>
                <w:sz w:val="22"/>
                <w:szCs w:val="22"/>
              </w:rPr>
              <w:t xml:space="preserve"> päevakeskustes;</w:t>
            </w:r>
          </w:p>
          <w:p w14:paraId="20B35D6F" w14:textId="3C5CC4E5" w:rsidR="0023658A" w:rsidRPr="006C77B2" w:rsidRDefault="006C77B2" w:rsidP="007E73EB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lisaks </w:t>
            </w:r>
            <w:r w:rsidR="004E5881">
              <w:rPr>
                <w:sz w:val="22"/>
                <w:szCs w:val="22"/>
              </w:rPr>
              <w:t xml:space="preserve">pakutakse </w:t>
            </w:r>
            <w:r w:rsidR="0023658A" w:rsidRPr="006C77B2">
              <w:rPr>
                <w:sz w:val="22"/>
                <w:szCs w:val="22"/>
              </w:rPr>
              <w:t>muud</w:t>
            </w:r>
            <w:r w:rsidR="004E5881">
              <w:rPr>
                <w:sz w:val="22"/>
                <w:szCs w:val="22"/>
              </w:rPr>
              <w:t>e</w:t>
            </w:r>
            <w:r w:rsidR="0023658A" w:rsidRPr="006C77B2">
              <w:rPr>
                <w:sz w:val="22"/>
                <w:szCs w:val="22"/>
              </w:rPr>
              <w:t xml:space="preserve"> perekonda toetava</w:t>
            </w:r>
            <w:r>
              <w:rPr>
                <w:sz w:val="22"/>
                <w:szCs w:val="22"/>
              </w:rPr>
              <w:t>te</w:t>
            </w:r>
            <w:r w:rsidR="0023658A" w:rsidRPr="006C77B2">
              <w:rPr>
                <w:sz w:val="22"/>
                <w:szCs w:val="22"/>
              </w:rPr>
              <w:t xml:space="preserve"> teenus</w:t>
            </w:r>
            <w:r>
              <w:rPr>
                <w:sz w:val="22"/>
                <w:szCs w:val="22"/>
              </w:rPr>
              <w:t>tena lastega peredele vaimse tervise probleemidega seotud nõustamisi jms.</w:t>
            </w:r>
          </w:p>
          <w:p w14:paraId="1C143EA6" w14:textId="77777777" w:rsidR="005A6F03" w:rsidRDefault="005A6F03" w:rsidP="005A6F03">
            <w:pPr>
              <w:tabs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Teenust</w:t>
            </w:r>
            <w:r>
              <w:rPr>
                <w:sz w:val="22"/>
                <w:szCs w:val="22"/>
              </w:rPr>
              <w:t xml:space="preserve"> osutatakse </w:t>
            </w:r>
            <w:r w:rsidRPr="00FA1539">
              <w:rPr>
                <w:sz w:val="22"/>
                <w:szCs w:val="22"/>
              </w:rPr>
              <w:t xml:space="preserve">rahvastikuregistrisse kantud </w:t>
            </w:r>
            <w:r>
              <w:rPr>
                <w:sz w:val="22"/>
                <w:szCs w:val="22"/>
              </w:rPr>
              <w:t xml:space="preserve">Tallinna </w:t>
            </w:r>
            <w:r w:rsidRPr="00FA1539">
              <w:rPr>
                <w:sz w:val="22"/>
                <w:szCs w:val="22"/>
              </w:rPr>
              <w:t>lastele ja lastega peredele, kes vajavad abi perekondlikust olukorrast tulenevalt.</w:t>
            </w:r>
          </w:p>
          <w:p w14:paraId="4FB4192E" w14:textId="77777777" w:rsidR="005A6F03" w:rsidRPr="00FA1539" w:rsidRDefault="005A6F03" w:rsidP="006C77B2">
            <w:pPr>
              <w:tabs>
                <w:tab w:val="left" w:pos="7200"/>
                <w:tab w:val="left" w:pos="7920"/>
              </w:tabs>
              <w:rPr>
                <w:sz w:val="22"/>
                <w:szCs w:val="22"/>
              </w:rPr>
            </w:pPr>
          </w:p>
        </w:tc>
      </w:tr>
      <w:tr w:rsidR="00A474FE" w:rsidRPr="00FA1539" w14:paraId="1E4B7AE3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34A23C8" w14:textId="77777777" w:rsidR="00A474FE" w:rsidRPr="00FA1539" w:rsidRDefault="00A474FE" w:rsidP="00A474FE">
            <w:pPr>
              <w:rPr>
                <w:b/>
                <w:bCs/>
                <w:sz w:val="22"/>
                <w:szCs w:val="22"/>
              </w:rPr>
            </w:pPr>
            <w:r w:rsidRPr="00FA1539">
              <w:rPr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</w:tr>
      <w:tr w:rsidR="00A474FE" w:rsidRPr="00FA1539" w14:paraId="359E0B8B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0B61807" w14:textId="77777777" w:rsidR="00A474FE" w:rsidRPr="00FA1539" w:rsidRDefault="00A474FE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4C49BE8" w14:textId="77777777" w:rsidR="00A474FE" w:rsidRPr="00FA1539" w:rsidRDefault="00A474FE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Paragrahv</w:t>
            </w:r>
          </w:p>
        </w:tc>
      </w:tr>
      <w:tr w:rsidR="00A474FE" w:rsidRPr="00FA1539" w14:paraId="0798CBC9" w14:textId="77777777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2D9B81" w14:textId="77777777" w:rsidR="00A474FE" w:rsidRPr="006C77B2" w:rsidRDefault="004E5881" w:rsidP="00A474FE">
            <w:pPr>
              <w:pStyle w:val="Header"/>
              <w:rPr>
                <w:color w:val="0000FF"/>
                <w:sz w:val="22"/>
                <w:szCs w:val="22"/>
              </w:rPr>
            </w:pPr>
            <w:hyperlink r:id="rId7" w:history="1">
              <w:r w:rsidR="00A474FE" w:rsidRPr="006C77B2">
                <w:rPr>
                  <w:rStyle w:val="Hyperlink"/>
                  <w:sz w:val="22"/>
                  <w:szCs w:val="22"/>
                </w:rPr>
                <w:t>Sotsiaalhoolekan</w:t>
              </w:r>
              <w:r w:rsidR="00A474FE" w:rsidRPr="006C77B2">
                <w:rPr>
                  <w:rStyle w:val="Hyperlink"/>
                  <w:sz w:val="22"/>
                  <w:szCs w:val="22"/>
                </w:rPr>
                <w:t>d</w:t>
              </w:r>
              <w:r w:rsidR="00A474FE" w:rsidRPr="006C77B2">
                <w:rPr>
                  <w:rStyle w:val="Hyperlink"/>
                  <w:sz w:val="22"/>
                  <w:szCs w:val="22"/>
                </w:rPr>
                <w:t>e seadus</w:t>
              </w:r>
            </w:hyperlink>
          </w:p>
          <w:p w14:paraId="6FB36CB1" w14:textId="77777777" w:rsidR="000568FE" w:rsidRPr="006C77B2" w:rsidRDefault="004E5881" w:rsidP="00A474FE">
            <w:pPr>
              <w:pStyle w:val="Header"/>
              <w:rPr>
                <w:color w:val="0000FF"/>
                <w:sz w:val="22"/>
                <w:szCs w:val="22"/>
              </w:rPr>
            </w:pPr>
            <w:hyperlink r:id="rId8" w:history="1">
              <w:r w:rsidR="000568FE" w:rsidRPr="006C77B2">
                <w:rPr>
                  <w:rStyle w:val="Hyperlink"/>
                  <w:sz w:val="22"/>
                  <w:szCs w:val="22"/>
                </w:rPr>
                <w:t>Lasteka</w:t>
              </w:r>
              <w:r w:rsidR="000568FE" w:rsidRPr="006C77B2">
                <w:rPr>
                  <w:rStyle w:val="Hyperlink"/>
                  <w:sz w:val="22"/>
                  <w:szCs w:val="22"/>
                </w:rPr>
                <w:t>i</w:t>
              </w:r>
              <w:r w:rsidR="000568FE" w:rsidRPr="006C77B2">
                <w:rPr>
                  <w:rStyle w:val="Hyperlink"/>
                  <w:sz w:val="22"/>
                  <w:szCs w:val="22"/>
                </w:rPr>
                <w:t>tseseadus</w:t>
              </w:r>
            </w:hyperlink>
          </w:p>
          <w:p w14:paraId="515DB16B" w14:textId="77777777" w:rsidR="007B320E" w:rsidRPr="00FA1539" w:rsidRDefault="007B320E" w:rsidP="00A474FE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C3E19" w14:textId="77777777" w:rsidR="00D853CC" w:rsidRDefault="00D853CC" w:rsidP="009076FD">
            <w:pPr>
              <w:rPr>
                <w:sz w:val="22"/>
                <w:szCs w:val="22"/>
              </w:rPr>
            </w:pPr>
            <w:r w:rsidRPr="00D853CC">
              <w:rPr>
                <w:sz w:val="22"/>
                <w:szCs w:val="22"/>
              </w:rPr>
              <w:t>§ 3</w:t>
            </w:r>
          </w:p>
          <w:p w14:paraId="5D9711F5" w14:textId="77777777" w:rsidR="00D853CC" w:rsidRPr="00FA1539" w:rsidRDefault="000568FE" w:rsidP="009076FD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§ 17</w:t>
            </w:r>
          </w:p>
        </w:tc>
      </w:tr>
      <w:tr w:rsidR="00A474FE" w:rsidRPr="00FA1539" w14:paraId="4EF3F688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BCE8117" w14:textId="77777777" w:rsidR="00A474FE" w:rsidRPr="00FA1539" w:rsidRDefault="00A474FE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C3B0322" w14:textId="77777777" w:rsidR="00A474FE" w:rsidRPr="00FA1539" w:rsidRDefault="00A474FE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Paragrahv</w:t>
            </w:r>
          </w:p>
        </w:tc>
      </w:tr>
      <w:tr w:rsidR="00A474FE" w:rsidRPr="00FA1539" w14:paraId="6E320AA0" w14:textId="77777777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5AEAE" w14:textId="77777777" w:rsidR="006C77B2" w:rsidRPr="000D72C0" w:rsidRDefault="006C77B2" w:rsidP="006C77B2">
            <w:pPr>
              <w:rPr>
                <w:color w:val="0000FF"/>
                <w:sz w:val="22"/>
                <w:szCs w:val="22"/>
              </w:rPr>
            </w:pPr>
            <w:hyperlink r:id="rId9" w:history="1">
              <w:r w:rsidRPr="000D72C0">
                <w:rPr>
                  <w:rStyle w:val="Hyperlink"/>
                  <w:sz w:val="22"/>
                  <w:szCs w:val="22"/>
                </w:rPr>
                <w:t>Tallinna Lin</w:t>
              </w:r>
              <w:r w:rsidRPr="000D72C0">
                <w:rPr>
                  <w:rStyle w:val="Hyperlink"/>
                  <w:sz w:val="22"/>
                  <w:szCs w:val="22"/>
                </w:rPr>
                <w:t>n</w:t>
              </w:r>
              <w:r w:rsidRPr="000D72C0">
                <w:rPr>
                  <w:rStyle w:val="Hyperlink"/>
                  <w:sz w:val="22"/>
                  <w:szCs w:val="22"/>
                </w:rPr>
                <w:t>avolikogu 17.12.2020 määrus nr 26 Tallinna arengustrateegia „Tallinn 2035"</w:t>
              </w:r>
            </w:hyperlink>
            <w:r w:rsidRPr="000D72C0">
              <w:rPr>
                <w:color w:val="0000FF"/>
                <w:sz w:val="22"/>
                <w:szCs w:val="22"/>
              </w:rPr>
              <w:t>;</w:t>
            </w:r>
          </w:p>
          <w:p w14:paraId="0C4AF293" w14:textId="77777777" w:rsidR="006C77B2" w:rsidRPr="000D72C0" w:rsidRDefault="006C77B2" w:rsidP="006C77B2">
            <w:pPr>
              <w:autoSpaceDE w:val="0"/>
              <w:autoSpaceDN w:val="0"/>
              <w:rPr>
                <w:color w:val="0000FF"/>
                <w:sz w:val="22"/>
                <w:szCs w:val="22"/>
              </w:rPr>
            </w:pPr>
            <w:hyperlink r:id="rId10" w:history="1">
              <w:r w:rsidRPr="000D72C0">
                <w:rPr>
                  <w:rStyle w:val="Hyperlink"/>
                  <w:sz w:val="22"/>
                  <w:szCs w:val="22"/>
                </w:rPr>
                <w:t>Tallinna L</w:t>
              </w:r>
              <w:r w:rsidRPr="000D72C0">
                <w:rPr>
                  <w:rStyle w:val="Hyperlink"/>
                  <w:sz w:val="22"/>
                  <w:szCs w:val="22"/>
                </w:rPr>
                <w:t>i</w:t>
              </w:r>
              <w:r w:rsidRPr="000D72C0">
                <w:rPr>
                  <w:rStyle w:val="Hyperlink"/>
                  <w:sz w:val="22"/>
                  <w:szCs w:val="22"/>
                </w:rPr>
                <w:t>nnavolikogu määrus 22.08.2013 nr 44 „Tallinna Sotsiaal- ja Tervishoiuameti põhimäärus</w:t>
              </w:r>
            </w:hyperlink>
            <w:r w:rsidRPr="000D72C0">
              <w:rPr>
                <w:color w:val="0000FF"/>
                <w:sz w:val="22"/>
                <w:szCs w:val="22"/>
              </w:rPr>
              <w:t>“;</w:t>
            </w:r>
          </w:p>
          <w:p w14:paraId="3248AF12" w14:textId="77777777" w:rsidR="006C77B2" w:rsidRPr="000D72C0" w:rsidRDefault="006C77B2" w:rsidP="006C77B2">
            <w:pPr>
              <w:autoSpaceDE w:val="0"/>
              <w:autoSpaceDN w:val="0"/>
              <w:rPr>
                <w:color w:val="0000FF"/>
                <w:sz w:val="22"/>
                <w:szCs w:val="22"/>
              </w:rPr>
            </w:pPr>
            <w:hyperlink r:id="rId11" w:history="1">
              <w:r w:rsidRPr="000D72C0">
                <w:rPr>
                  <w:rStyle w:val="Hyperlink"/>
                  <w:sz w:val="22"/>
                  <w:szCs w:val="22"/>
                </w:rPr>
                <w:t xml:space="preserve">Tallinna Linnavolikogu 25. </w:t>
              </w:r>
              <w:r w:rsidRPr="000D72C0">
                <w:rPr>
                  <w:rStyle w:val="Hyperlink"/>
                  <w:sz w:val="22"/>
                  <w:szCs w:val="22"/>
                </w:rPr>
                <w:t>v</w:t>
              </w:r>
              <w:r w:rsidRPr="000D72C0">
                <w:rPr>
                  <w:rStyle w:val="Hyperlink"/>
                  <w:sz w:val="22"/>
                  <w:szCs w:val="22"/>
                </w:rPr>
                <w:t>eebruari 2016 määruse nr 11 „Sotsiaalhoolekande seaduse, lastekaitseseaduse, sotsiaalseadustiku üldosa seaduse ja riigilõivuseadusega kohaliku omavalitsuse üksuse pädevusse antud ülesannete delegeerimine</w:t>
              </w:r>
            </w:hyperlink>
            <w:r w:rsidRPr="000D72C0">
              <w:rPr>
                <w:color w:val="0000FF"/>
                <w:sz w:val="22"/>
                <w:szCs w:val="22"/>
              </w:rPr>
              <w:t xml:space="preserve">“; </w:t>
            </w:r>
          </w:p>
          <w:p w14:paraId="29711A33" w14:textId="77777777" w:rsidR="006C77B2" w:rsidRPr="002F2BF2" w:rsidRDefault="006C77B2" w:rsidP="006C77B2">
            <w:pPr>
              <w:rPr>
                <w:color w:val="0000FF"/>
                <w:sz w:val="22"/>
                <w:szCs w:val="22"/>
              </w:rPr>
            </w:pPr>
            <w:hyperlink r:id="rId12" w:history="1">
              <w:r w:rsidRPr="002F2BF2">
                <w:rPr>
                  <w:rStyle w:val="Hyperlink"/>
                  <w:sz w:val="22"/>
                  <w:szCs w:val="22"/>
                </w:rPr>
                <w:t>Tallinna Linnavolikog</w:t>
              </w:r>
              <w:r w:rsidRPr="002F2BF2">
                <w:rPr>
                  <w:rStyle w:val="Hyperlink"/>
                  <w:sz w:val="22"/>
                  <w:szCs w:val="22"/>
                </w:rPr>
                <w:t>u</w:t>
              </w:r>
              <w:r w:rsidRPr="002F2BF2">
                <w:rPr>
                  <w:rStyle w:val="Hyperlink"/>
                  <w:sz w:val="22"/>
                  <w:szCs w:val="22"/>
                </w:rPr>
                <w:t xml:space="preserve"> 07.10.2021 määrus nr 24 „</w:t>
              </w:r>
              <w:proofErr w:type="spellStart"/>
              <w:r w:rsidRPr="002F2BF2">
                <w:rPr>
                  <w:rStyle w:val="Hyperlink"/>
                  <w:sz w:val="22"/>
                  <w:szCs w:val="22"/>
                </w:rPr>
                <w:t>Sotsiaalhoolekandelise</w:t>
              </w:r>
              <w:proofErr w:type="spellEnd"/>
              <w:r w:rsidRPr="002F2BF2">
                <w:rPr>
                  <w:rStyle w:val="Hyperlink"/>
                  <w:sz w:val="22"/>
                  <w:szCs w:val="22"/>
                </w:rPr>
                <w:t xml:space="preserve"> abi andmise kord"</w:t>
              </w:r>
            </w:hyperlink>
            <w:r w:rsidRPr="002F2BF2">
              <w:rPr>
                <w:color w:val="0000FF"/>
                <w:sz w:val="22"/>
                <w:szCs w:val="22"/>
              </w:rPr>
              <w:t>;</w:t>
            </w:r>
          </w:p>
          <w:p w14:paraId="7306EADB" w14:textId="77777777" w:rsidR="009076FD" w:rsidRPr="00FA1539" w:rsidRDefault="006C77B2" w:rsidP="006C77B2">
            <w:pPr>
              <w:autoSpaceDE w:val="0"/>
              <w:autoSpaceDN w:val="0"/>
              <w:rPr>
                <w:sz w:val="22"/>
                <w:szCs w:val="22"/>
              </w:rPr>
            </w:pPr>
            <w:hyperlink r:id="rId13" w:history="1">
              <w:r w:rsidRPr="00256490">
                <w:rPr>
                  <w:rStyle w:val="Hyperlink"/>
                  <w:sz w:val="22"/>
                  <w:szCs w:val="22"/>
                </w:rPr>
                <w:t xml:space="preserve">Tallinna </w:t>
              </w:r>
              <w:r w:rsidRPr="00256490">
                <w:rPr>
                  <w:rStyle w:val="Hyperlink"/>
                  <w:sz w:val="22"/>
                  <w:szCs w:val="22"/>
                </w:rPr>
                <w:t>L</w:t>
              </w:r>
              <w:r w:rsidRPr="00256490">
                <w:rPr>
                  <w:rStyle w:val="Hyperlink"/>
                  <w:sz w:val="22"/>
                  <w:szCs w:val="22"/>
                </w:rPr>
                <w:t>innavolikogu 07.10.2021 määrus nr 25 "Sotsiaalteenuste osutamise tingimused ja kord"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CD153" w14:textId="77777777" w:rsidR="00A474FE" w:rsidRPr="00FA1539" w:rsidRDefault="00E01660" w:rsidP="00A474FE">
            <w:pPr>
              <w:rPr>
                <w:sz w:val="22"/>
                <w:szCs w:val="22"/>
              </w:rPr>
            </w:pPr>
            <w:bookmarkStart w:id="0" w:name="_Toc277773187"/>
            <w:r w:rsidRPr="00FA1539">
              <w:rPr>
                <w:sz w:val="22"/>
                <w:szCs w:val="22"/>
              </w:rPr>
              <w:t xml:space="preserve">5.1.1 </w:t>
            </w:r>
            <w:bookmarkEnd w:id="0"/>
          </w:p>
          <w:p w14:paraId="48A745D4" w14:textId="77777777" w:rsidR="00E71073" w:rsidRPr="00FA1539" w:rsidRDefault="00E71073" w:rsidP="00A474FE">
            <w:pPr>
              <w:rPr>
                <w:sz w:val="22"/>
                <w:szCs w:val="22"/>
              </w:rPr>
            </w:pPr>
          </w:p>
          <w:p w14:paraId="542EA66A" w14:textId="77777777" w:rsidR="00E71073" w:rsidRPr="00FA1539" w:rsidRDefault="00E71073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§ 6</w:t>
            </w:r>
          </w:p>
          <w:p w14:paraId="1CB30687" w14:textId="77777777" w:rsidR="00802548" w:rsidRPr="00FA1539" w:rsidRDefault="00802548" w:rsidP="00A474FE">
            <w:pPr>
              <w:rPr>
                <w:sz w:val="22"/>
                <w:szCs w:val="22"/>
              </w:rPr>
            </w:pPr>
          </w:p>
          <w:p w14:paraId="1B0E309A" w14:textId="77777777" w:rsidR="00802548" w:rsidRPr="00FA1539" w:rsidRDefault="00802548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 xml:space="preserve">§ 1 </w:t>
            </w:r>
          </w:p>
          <w:p w14:paraId="0A6B4955" w14:textId="77777777" w:rsidR="00084C2F" w:rsidRPr="00FA1539" w:rsidRDefault="00084C2F" w:rsidP="00A474FE">
            <w:pPr>
              <w:rPr>
                <w:sz w:val="22"/>
                <w:szCs w:val="22"/>
              </w:rPr>
            </w:pPr>
          </w:p>
          <w:p w14:paraId="50E8FCFF" w14:textId="77777777" w:rsidR="00084C2F" w:rsidRPr="00FA1539" w:rsidRDefault="00084C2F" w:rsidP="00A474FE">
            <w:pPr>
              <w:rPr>
                <w:sz w:val="22"/>
                <w:szCs w:val="22"/>
              </w:rPr>
            </w:pPr>
          </w:p>
          <w:p w14:paraId="153EA88B" w14:textId="77777777" w:rsidR="00084C2F" w:rsidRPr="00FA1539" w:rsidRDefault="00084C2F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§ 8-11</w:t>
            </w:r>
          </w:p>
          <w:p w14:paraId="1FD4912C" w14:textId="77777777" w:rsidR="004C042E" w:rsidRPr="00FA1539" w:rsidRDefault="004C042E" w:rsidP="00A474FE">
            <w:pPr>
              <w:rPr>
                <w:sz w:val="22"/>
                <w:szCs w:val="22"/>
              </w:rPr>
            </w:pPr>
          </w:p>
          <w:p w14:paraId="38D2130F" w14:textId="77777777" w:rsidR="004C042E" w:rsidRPr="00FA1539" w:rsidRDefault="004C042E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§ 4, 10-11</w:t>
            </w:r>
          </w:p>
        </w:tc>
      </w:tr>
      <w:tr w:rsidR="00A474FE" w:rsidRPr="00FA1539" w14:paraId="09824908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0CE96B6" w14:textId="77777777" w:rsidR="00A474FE" w:rsidRPr="00FA1539" w:rsidRDefault="00A474FE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0787DE3" w14:textId="77777777" w:rsidR="00A474FE" w:rsidRPr="00FA1539" w:rsidRDefault="00A474FE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Paragrahv</w:t>
            </w:r>
          </w:p>
        </w:tc>
      </w:tr>
      <w:tr w:rsidR="00A474FE" w:rsidRPr="00FA1539" w14:paraId="0692C4CB" w14:textId="77777777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86A08" w14:textId="77777777" w:rsidR="000568FE" w:rsidRPr="00FA1539" w:rsidRDefault="000568FE" w:rsidP="000568FE">
            <w:pPr>
              <w:spacing w:before="100" w:beforeAutospacing="1" w:after="100" w:afterAutospacing="1"/>
              <w:jc w:val="left"/>
              <w:outlineLvl w:val="0"/>
              <w:rPr>
                <w:strike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8A29B" w14:textId="77777777" w:rsidR="000568FE" w:rsidRPr="00FA1539" w:rsidRDefault="000568FE" w:rsidP="00D853CC">
            <w:pPr>
              <w:rPr>
                <w:sz w:val="22"/>
                <w:szCs w:val="22"/>
              </w:rPr>
            </w:pPr>
          </w:p>
        </w:tc>
      </w:tr>
      <w:tr w:rsidR="00A474FE" w:rsidRPr="00FA1539" w14:paraId="1D894311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79440DD" w14:textId="77777777" w:rsidR="00A474FE" w:rsidRPr="00FA1539" w:rsidRDefault="00A474FE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Ametkondlikud regulatiivaktid</w:t>
            </w:r>
          </w:p>
        </w:tc>
      </w:tr>
      <w:tr w:rsidR="00A474FE" w:rsidRPr="00FA1539" w14:paraId="3909A209" w14:textId="77777777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EA26B" w14:textId="77777777" w:rsidR="00A474FE" w:rsidRPr="00FA1539" w:rsidRDefault="004E5881" w:rsidP="00792D1F">
            <w:pPr>
              <w:pStyle w:val="Header"/>
              <w:tabs>
                <w:tab w:val="clear" w:pos="4153"/>
                <w:tab w:val="clear" w:pos="8306"/>
                <w:tab w:val="left" w:pos="1290"/>
              </w:tabs>
              <w:rPr>
                <w:sz w:val="22"/>
                <w:szCs w:val="22"/>
              </w:rPr>
            </w:pPr>
            <w:hyperlink r:id="rId14" w:anchor="metadata" w:history="1">
              <w:r w:rsidR="006C77B2" w:rsidRPr="00B50D9C">
                <w:rPr>
                  <w:rStyle w:val="Hyperlink"/>
                  <w:sz w:val="22"/>
                  <w:szCs w:val="22"/>
                </w:rPr>
                <w:t xml:space="preserve">Tallinna Sotsiaal- ja </w:t>
              </w:r>
              <w:r w:rsidR="006C77B2" w:rsidRPr="00B50D9C">
                <w:rPr>
                  <w:rStyle w:val="Hyperlink"/>
                  <w:sz w:val="22"/>
                  <w:szCs w:val="22"/>
                </w:rPr>
                <w:t>T</w:t>
              </w:r>
              <w:r w:rsidR="006C77B2" w:rsidRPr="00B50D9C">
                <w:rPr>
                  <w:rStyle w:val="Hyperlink"/>
                  <w:sz w:val="22"/>
                  <w:szCs w:val="22"/>
                </w:rPr>
                <w:t>ervishoiuameti käskkiri 18.01.2023 nr T-15-1/23/2</w:t>
              </w:r>
            </w:hyperlink>
          </w:p>
        </w:tc>
      </w:tr>
      <w:tr w:rsidR="007E68DF" w:rsidRPr="00FA1539" w14:paraId="0AAE92F9" w14:textId="77777777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19A11D4" w14:textId="77777777" w:rsidR="007E68DF" w:rsidRPr="00FA1539" w:rsidRDefault="007E68DF" w:rsidP="00A474FE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FA1539">
              <w:rPr>
                <w:b/>
                <w:bCs/>
                <w:sz w:val="22"/>
                <w:szCs w:val="22"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AD4B2" w14:textId="77777777" w:rsidR="007E68DF" w:rsidRPr="00FA1539" w:rsidRDefault="00A20043" w:rsidP="00D45D79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Toimetulekuraskustes lapsed ja pered</w:t>
            </w:r>
          </w:p>
        </w:tc>
      </w:tr>
      <w:tr w:rsidR="007E68DF" w:rsidRPr="00FA1539" w14:paraId="1D7446CE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64919EB" w14:textId="77777777" w:rsidR="007E68DF" w:rsidRPr="00FA1539" w:rsidRDefault="007E68DF" w:rsidP="00A474FE">
            <w:pPr>
              <w:rPr>
                <w:b/>
                <w:bCs/>
                <w:sz w:val="22"/>
                <w:szCs w:val="22"/>
              </w:rPr>
            </w:pPr>
            <w:r w:rsidRPr="00FA1539">
              <w:rPr>
                <w:b/>
                <w:bCs/>
                <w:sz w:val="22"/>
                <w:szCs w:val="22"/>
              </w:rPr>
              <w:t xml:space="preserve">Mõõdiku nimetus    </w:t>
            </w:r>
          </w:p>
        </w:tc>
      </w:tr>
      <w:tr w:rsidR="007E68DF" w:rsidRPr="00FA1539" w14:paraId="282C59B6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D1F09" w14:textId="77777777" w:rsidR="00446FCB" w:rsidRPr="00FA1539" w:rsidRDefault="00446FCB" w:rsidP="00E41EF3">
            <w:pPr>
              <w:rPr>
                <w:sz w:val="22"/>
                <w:szCs w:val="22"/>
              </w:rPr>
            </w:pPr>
            <w:r w:rsidRPr="00FA1539">
              <w:rPr>
                <w:color w:val="000000"/>
                <w:sz w:val="22"/>
                <w:szCs w:val="22"/>
              </w:rPr>
              <w:t xml:space="preserve">Toetavaid teenuseid saanud </w:t>
            </w:r>
            <w:r w:rsidR="009D162F">
              <w:rPr>
                <w:color w:val="000000"/>
                <w:sz w:val="22"/>
                <w:szCs w:val="22"/>
              </w:rPr>
              <w:t>inimeste</w:t>
            </w:r>
            <w:r w:rsidRPr="00FA1539">
              <w:rPr>
                <w:color w:val="000000"/>
                <w:sz w:val="22"/>
                <w:szCs w:val="22"/>
              </w:rPr>
              <w:t xml:space="preserve"> arv</w:t>
            </w:r>
            <w:r w:rsidR="00D853CC">
              <w:rPr>
                <w:color w:val="000000"/>
                <w:sz w:val="22"/>
                <w:szCs w:val="22"/>
              </w:rPr>
              <w:t xml:space="preserve"> (aasta jooksul)</w:t>
            </w:r>
          </w:p>
        </w:tc>
      </w:tr>
      <w:tr w:rsidR="007E68DF" w:rsidRPr="00FA1539" w14:paraId="1C95304D" w14:textId="77777777" w:rsidTr="007E68DF">
        <w:trPr>
          <w:gridAfter w:val="1"/>
          <w:wAfter w:w="454" w:type="dxa"/>
          <w:trHeight w:val="332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87A72DC" w14:textId="77777777" w:rsidR="007E68DF" w:rsidRPr="00FA1539" w:rsidRDefault="007E68DF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 xml:space="preserve">Märkused, kommentaarid </w:t>
            </w:r>
          </w:p>
        </w:tc>
      </w:tr>
      <w:tr w:rsidR="007E68DF" w:rsidRPr="00FA1539" w14:paraId="2CF4D684" w14:textId="77777777" w:rsidTr="00B033D1">
        <w:trPr>
          <w:gridAfter w:val="1"/>
          <w:wAfter w:w="454" w:type="dxa"/>
          <w:trHeight w:val="492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26AAD4D" w14:textId="77777777" w:rsidR="007E68DF" w:rsidRPr="00FA1539" w:rsidRDefault="007E68DF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26FDEF8" w14:textId="77777777" w:rsidR="007E68DF" w:rsidRDefault="007E68DF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Tootevastutaja</w:t>
            </w:r>
            <w:r w:rsidR="004E5881">
              <w:rPr>
                <w:sz w:val="22"/>
                <w:szCs w:val="22"/>
              </w:rPr>
              <w:t>d</w:t>
            </w:r>
          </w:p>
          <w:p w14:paraId="718726B5" w14:textId="010C5DB3" w:rsidR="004E5881" w:rsidRPr="00FA1539" w:rsidRDefault="004E5881" w:rsidP="00A474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Tomberg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8E4CF62" w14:textId="77777777" w:rsidR="007E68DF" w:rsidRPr="00FA1539" w:rsidRDefault="007E68DF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Kuupäev</w:t>
            </w:r>
          </w:p>
        </w:tc>
      </w:tr>
      <w:tr w:rsidR="007E68DF" w:rsidRPr="00FA1539" w14:paraId="2D38625D" w14:textId="77777777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47D65FB8" w14:textId="77777777" w:rsidR="007E68DF" w:rsidRPr="00FA1539" w:rsidRDefault="000F7DE1" w:rsidP="00A474FE">
            <w:pPr>
              <w:pStyle w:val="Header"/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Raimo Saadi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622E08D" w14:textId="77777777" w:rsidR="007E68DF" w:rsidRPr="00FA1539" w:rsidRDefault="002D64F7" w:rsidP="00A474FE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Sole-Riin Sepp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30D3860" w14:textId="77777777" w:rsidR="007E68DF" w:rsidRPr="00FA1539" w:rsidRDefault="00FA1539" w:rsidP="009076FD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23</w:t>
            </w:r>
            <w:r w:rsidR="000F7DE1" w:rsidRPr="00FA1539">
              <w:rPr>
                <w:sz w:val="22"/>
                <w:szCs w:val="22"/>
              </w:rPr>
              <w:t>.01.2023</w:t>
            </w:r>
          </w:p>
        </w:tc>
      </w:tr>
    </w:tbl>
    <w:p w14:paraId="6722590F" w14:textId="77777777" w:rsidR="00EC2216" w:rsidRPr="00FA1539" w:rsidRDefault="00EC2216">
      <w:pPr>
        <w:pStyle w:val="Lisatekst"/>
        <w:numPr>
          <w:ilvl w:val="0"/>
          <w:numId w:val="0"/>
        </w:numPr>
        <w:rPr>
          <w:sz w:val="22"/>
          <w:szCs w:val="22"/>
        </w:rPr>
      </w:pPr>
    </w:p>
    <w:p w14:paraId="2BBF8C09" w14:textId="77777777" w:rsidR="007423C0" w:rsidRPr="00FA1539" w:rsidRDefault="007423C0">
      <w:pPr>
        <w:pStyle w:val="Lisatekst"/>
        <w:numPr>
          <w:ilvl w:val="0"/>
          <w:numId w:val="0"/>
        </w:numPr>
        <w:rPr>
          <w:sz w:val="22"/>
          <w:szCs w:val="22"/>
        </w:rPr>
      </w:pPr>
    </w:p>
    <w:sectPr w:rsidR="007423C0" w:rsidRPr="00FA1539">
      <w:headerReference w:type="default" r:id="rId15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FD26" w14:textId="77777777" w:rsidR="00D10283" w:rsidRDefault="00D10283">
      <w:r>
        <w:separator/>
      </w:r>
    </w:p>
  </w:endnote>
  <w:endnote w:type="continuationSeparator" w:id="0">
    <w:p w14:paraId="773DFFB0" w14:textId="77777777" w:rsidR="00D10283" w:rsidRDefault="00D1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0B36" w14:textId="77777777" w:rsidR="00D10283" w:rsidRDefault="00D10283">
      <w:r>
        <w:separator/>
      </w:r>
    </w:p>
  </w:footnote>
  <w:footnote w:type="continuationSeparator" w:id="0">
    <w:p w14:paraId="3B6A93B2" w14:textId="77777777" w:rsidR="00D10283" w:rsidRDefault="00D1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B45C" w14:textId="77777777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6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0F3498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68A"/>
    <w:multiLevelType w:val="hybridMultilevel"/>
    <w:tmpl w:val="8466E21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815"/>
    <w:multiLevelType w:val="hybridMultilevel"/>
    <w:tmpl w:val="CF6AB0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6CB3"/>
    <w:multiLevelType w:val="multilevel"/>
    <w:tmpl w:val="DF9CD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B8F6E64"/>
    <w:multiLevelType w:val="hybridMultilevel"/>
    <w:tmpl w:val="D56E83F4"/>
    <w:lvl w:ilvl="0" w:tplc="042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1D03957"/>
    <w:multiLevelType w:val="multilevel"/>
    <w:tmpl w:val="DD0482F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8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DB74C2E"/>
    <w:multiLevelType w:val="hybridMultilevel"/>
    <w:tmpl w:val="4866CE6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11" w15:restartNumberingAfterBreak="0">
    <w:nsid w:val="3FE20E48"/>
    <w:multiLevelType w:val="hybridMultilevel"/>
    <w:tmpl w:val="E17CD35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13" w15:restartNumberingAfterBreak="0">
    <w:nsid w:val="474F6E15"/>
    <w:multiLevelType w:val="hybridMultilevel"/>
    <w:tmpl w:val="701204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F75A2"/>
    <w:multiLevelType w:val="hybridMultilevel"/>
    <w:tmpl w:val="58F891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A6792A"/>
    <w:multiLevelType w:val="hybridMultilevel"/>
    <w:tmpl w:val="21A4EF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B43C7"/>
    <w:multiLevelType w:val="hybridMultilevel"/>
    <w:tmpl w:val="C416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AA15136"/>
    <w:multiLevelType w:val="hybridMultilevel"/>
    <w:tmpl w:val="7D6E50A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C16D9"/>
    <w:multiLevelType w:val="hybridMultilevel"/>
    <w:tmpl w:val="5AC6C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4540466">
    <w:abstractNumId w:val="18"/>
  </w:num>
  <w:num w:numId="2" w16cid:durableId="1139152950">
    <w:abstractNumId w:val="19"/>
  </w:num>
  <w:num w:numId="3" w16cid:durableId="93985260">
    <w:abstractNumId w:val="4"/>
  </w:num>
  <w:num w:numId="4" w16cid:durableId="848249455">
    <w:abstractNumId w:val="7"/>
  </w:num>
  <w:num w:numId="5" w16cid:durableId="18289796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4399180">
    <w:abstractNumId w:val="12"/>
  </w:num>
  <w:num w:numId="7" w16cid:durableId="1401946655">
    <w:abstractNumId w:val="5"/>
  </w:num>
  <w:num w:numId="8" w16cid:durableId="2065256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0247874">
    <w:abstractNumId w:val="6"/>
  </w:num>
  <w:num w:numId="10" w16cid:durableId="2072533752">
    <w:abstractNumId w:val="15"/>
  </w:num>
  <w:num w:numId="11" w16cid:durableId="739015053">
    <w:abstractNumId w:val="12"/>
  </w:num>
  <w:num w:numId="12" w16cid:durableId="1445806841">
    <w:abstractNumId w:val="12"/>
  </w:num>
  <w:num w:numId="13" w16cid:durableId="472523430">
    <w:abstractNumId w:val="12"/>
  </w:num>
  <w:num w:numId="14" w16cid:durableId="9334611">
    <w:abstractNumId w:val="12"/>
  </w:num>
  <w:num w:numId="15" w16cid:durableId="324164793">
    <w:abstractNumId w:val="12"/>
  </w:num>
  <w:num w:numId="16" w16cid:durableId="17512641">
    <w:abstractNumId w:val="12"/>
  </w:num>
  <w:num w:numId="17" w16cid:durableId="191693440">
    <w:abstractNumId w:val="12"/>
  </w:num>
  <w:num w:numId="18" w16cid:durableId="498158897">
    <w:abstractNumId w:val="10"/>
  </w:num>
  <w:num w:numId="19" w16cid:durableId="263464603">
    <w:abstractNumId w:val="12"/>
  </w:num>
  <w:num w:numId="20" w16cid:durableId="1011956325">
    <w:abstractNumId w:val="12"/>
  </w:num>
  <w:num w:numId="21" w16cid:durableId="122120619">
    <w:abstractNumId w:val="12"/>
  </w:num>
  <w:num w:numId="22" w16cid:durableId="551566">
    <w:abstractNumId w:val="12"/>
  </w:num>
  <w:num w:numId="23" w16cid:durableId="173736650">
    <w:abstractNumId w:val="12"/>
  </w:num>
  <w:num w:numId="24" w16cid:durableId="778112324">
    <w:abstractNumId w:val="12"/>
  </w:num>
  <w:num w:numId="25" w16cid:durableId="731193367">
    <w:abstractNumId w:val="12"/>
  </w:num>
  <w:num w:numId="26" w16cid:durableId="1027947307">
    <w:abstractNumId w:val="12"/>
  </w:num>
  <w:num w:numId="27" w16cid:durableId="348147139">
    <w:abstractNumId w:val="16"/>
  </w:num>
  <w:num w:numId="28" w16cid:durableId="30616715">
    <w:abstractNumId w:val="13"/>
  </w:num>
  <w:num w:numId="29" w16cid:durableId="247427479">
    <w:abstractNumId w:val="3"/>
  </w:num>
  <w:num w:numId="30" w16cid:durableId="2038694977">
    <w:abstractNumId w:val="14"/>
  </w:num>
  <w:num w:numId="31" w16cid:durableId="1422142278">
    <w:abstractNumId w:val="17"/>
  </w:num>
  <w:num w:numId="32" w16cid:durableId="1170872247">
    <w:abstractNumId w:val="20"/>
  </w:num>
  <w:num w:numId="33" w16cid:durableId="33117375">
    <w:abstractNumId w:val="0"/>
  </w:num>
  <w:num w:numId="34" w16cid:durableId="2029477757">
    <w:abstractNumId w:val="21"/>
  </w:num>
  <w:num w:numId="35" w16cid:durableId="18507369">
    <w:abstractNumId w:val="11"/>
  </w:num>
  <w:num w:numId="36" w16cid:durableId="394163386">
    <w:abstractNumId w:val="9"/>
  </w:num>
  <w:num w:numId="37" w16cid:durableId="1602294212">
    <w:abstractNumId w:val="8"/>
  </w:num>
  <w:num w:numId="38" w16cid:durableId="1184706156">
    <w:abstractNumId w:val="2"/>
  </w:num>
  <w:num w:numId="39" w16cid:durableId="70144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3D"/>
    <w:rsid w:val="000013D7"/>
    <w:rsid w:val="000022BA"/>
    <w:rsid w:val="00012E5C"/>
    <w:rsid w:val="00013868"/>
    <w:rsid w:val="00026072"/>
    <w:rsid w:val="00026120"/>
    <w:rsid w:val="00027148"/>
    <w:rsid w:val="00034DF1"/>
    <w:rsid w:val="000530EC"/>
    <w:rsid w:val="000568FE"/>
    <w:rsid w:val="00066B34"/>
    <w:rsid w:val="00071E73"/>
    <w:rsid w:val="00084C2F"/>
    <w:rsid w:val="000853F4"/>
    <w:rsid w:val="00086006"/>
    <w:rsid w:val="000905A4"/>
    <w:rsid w:val="000A4170"/>
    <w:rsid w:val="000B133F"/>
    <w:rsid w:val="000B58CE"/>
    <w:rsid w:val="000C5540"/>
    <w:rsid w:val="000C7943"/>
    <w:rsid w:val="000D1B83"/>
    <w:rsid w:val="000E41C8"/>
    <w:rsid w:val="000E679A"/>
    <w:rsid w:val="000F0939"/>
    <w:rsid w:val="000F0BAA"/>
    <w:rsid w:val="000F7497"/>
    <w:rsid w:val="000F7DE1"/>
    <w:rsid w:val="0011761C"/>
    <w:rsid w:val="00117DBC"/>
    <w:rsid w:val="001260F7"/>
    <w:rsid w:val="001338B3"/>
    <w:rsid w:val="001558FC"/>
    <w:rsid w:val="00160F4C"/>
    <w:rsid w:val="001628C7"/>
    <w:rsid w:val="00165211"/>
    <w:rsid w:val="0018562C"/>
    <w:rsid w:val="00192261"/>
    <w:rsid w:val="001925B8"/>
    <w:rsid w:val="00196C0A"/>
    <w:rsid w:val="00197BB7"/>
    <w:rsid w:val="00197F39"/>
    <w:rsid w:val="001A0D40"/>
    <w:rsid w:val="001A1973"/>
    <w:rsid w:val="001B35F4"/>
    <w:rsid w:val="001C54FB"/>
    <w:rsid w:val="001D12E6"/>
    <w:rsid w:val="001D3B96"/>
    <w:rsid w:val="001E3BC9"/>
    <w:rsid w:val="001F5183"/>
    <w:rsid w:val="001F5E42"/>
    <w:rsid w:val="002041AB"/>
    <w:rsid w:val="0020499D"/>
    <w:rsid w:val="00222F90"/>
    <w:rsid w:val="00223D67"/>
    <w:rsid w:val="00227DA4"/>
    <w:rsid w:val="002343B4"/>
    <w:rsid w:val="0023658A"/>
    <w:rsid w:val="002465FE"/>
    <w:rsid w:val="002540D9"/>
    <w:rsid w:val="00260C45"/>
    <w:rsid w:val="00261F31"/>
    <w:rsid w:val="00264F36"/>
    <w:rsid w:val="00265193"/>
    <w:rsid w:val="00265F2B"/>
    <w:rsid w:val="0027330D"/>
    <w:rsid w:val="00274DBF"/>
    <w:rsid w:val="00282715"/>
    <w:rsid w:val="00284617"/>
    <w:rsid w:val="002942FC"/>
    <w:rsid w:val="002A454A"/>
    <w:rsid w:val="002A65E4"/>
    <w:rsid w:val="002B68B4"/>
    <w:rsid w:val="002C25C9"/>
    <w:rsid w:val="002C5AFC"/>
    <w:rsid w:val="002D5F80"/>
    <w:rsid w:val="002D64F7"/>
    <w:rsid w:val="002D7308"/>
    <w:rsid w:val="002E02BB"/>
    <w:rsid w:val="002E488C"/>
    <w:rsid w:val="002F38C2"/>
    <w:rsid w:val="00312967"/>
    <w:rsid w:val="003164A2"/>
    <w:rsid w:val="00320C78"/>
    <w:rsid w:val="00325A0F"/>
    <w:rsid w:val="0034501F"/>
    <w:rsid w:val="00351A3E"/>
    <w:rsid w:val="00365F4C"/>
    <w:rsid w:val="00370794"/>
    <w:rsid w:val="00371348"/>
    <w:rsid w:val="00375A02"/>
    <w:rsid w:val="00375FAA"/>
    <w:rsid w:val="00377DE2"/>
    <w:rsid w:val="003866D6"/>
    <w:rsid w:val="00393FBF"/>
    <w:rsid w:val="003B5E38"/>
    <w:rsid w:val="003C17EF"/>
    <w:rsid w:val="003C3949"/>
    <w:rsid w:val="003D2AA4"/>
    <w:rsid w:val="003D4B95"/>
    <w:rsid w:val="003E1697"/>
    <w:rsid w:val="003E42DD"/>
    <w:rsid w:val="003F40A5"/>
    <w:rsid w:val="00413B93"/>
    <w:rsid w:val="00423877"/>
    <w:rsid w:val="00425D76"/>
    <w:rsid w:val="00430808"/>
    <w:rsid w:val="004317FE"/>
    <w:rsid w:val="004425DC"/>
    <w:rsid w:val="00442956"/>
    <w:rsid w:val="0044337D"/>
    <w:rsid w:val="004435FA"/>
    <w:rsid w:val="00446877"/>
    <w:rsid w:val="00446FCB"/>
    <w:rsid w:val="00463145"/>
    <w:rsid w:val="00464E61"/>
    <w:rsid w:val="004746A4"/>
    <w:rsid w:val="0049006A"/>
    <w:rsid w:val="00490438"/>
    <w:rsid w:val="00490642"/>
    <w:rsid w:val="004A1137"/>
    <w:rsid w:val="004A4765"/>
    <w:rsid w:val="004A70E3"/>
    <w:rsid w:val="004B7809"/>
    <w:rsid w:val="004C042E"/>
    <w:rsid w:val="004D37F1"/>
    <w:rsid w:val="004E0D8D"/>
    <w:rsid w:val="004E370E"/>
    <w:rsid w:val="004E5881"/>
    <w:rsid w:val="004F2C76"/>
    <w:rsid w:val="004F3AE5"/>
    <w:rsid w:val="004F3BD2"/>
    <w:rsid w:val="004F6681"/>
    <w:rsid w:val="004F7388"/>
    <w:rsid w:val="00502395"/>
    <w:rsid w:val="005040C3"/>
    <w:rsid w:val="00513E93"/>
    <w:rsid w:val="00523C5B"/>
    <w:rsid w:val="00527141"/>
    <w:rsid w:val="0052723A"/>
    <w:rsid w:val="005379EF"/>
    <w:rsid w:val="00541E54"/>
    <w:rsid w:val="0055488D"/>
    <w:rsid w:val="005556D1"/>
    <w:rsid w:val="00555747"/>
    <w:rsid w:val="00561450"/>
    <w:rsid w:val="0056155D"/>
    <w:rsid w:val="00566A43"/>
    <w:rsid w:val="0059047E"/>
    <w:rsid w:val="0059173A"/>
    <w:rsid w:val="00592F6A"/>
    <w:rsid w:val="005A1B0A"/>
    <w:rsid w:val="005A3AF0"/>
    <w:rsid w:val="005A6909"/>
    <w:rsid w:val="005A6F03"/>
    <w:rsid w:val="005B4434"/>
    <w:rsid w:val="005B527E"/>
    <w:rsid w:val="005C3FD8"/>
    <w:rsid w:val="005D2235"/>
    <w:rsid w:val="005D5AFC"/>
    <w:rsid w:val="005D7064"/>
    <w:rsid w:val="005E0C03"/>
    <w:rsid w:val="005E6E97"/>
    <w:rsid w:val="005F1222"/>
    <w:rsid w:val="005F79EF"/>
    <w:rsid w:val="00603650"/>
    <w:rsid w:val="00603B18"/>
    <w:rsid w:val="006144DB"/>
    <w:rsid w:val="006145EE"/>
    <w:rsid w:val="006264D0"/>
    <w:rsid w:val="00636E4A"/>
    <w:rsid w:val="00652514"/>
    <w:rsid w:val="006545E0"/>
    <w:rsid w:val="00671BED"/>
    <w:rsid w:val="00674898"/>
    <w:rsid w:val="006760A2"/>
    <w:rsid w:val="006825D8"/>
    <w:rsid w:val="00695E34"/>
    <w:rsid w:val="006A34F6"/>
    <w:rsid w:val="006C3E8C"/>
    <w:rsid w:val="006C77B2"/>
    <w:rsid w:val="006D13D8"/>
    <w:rsid w:val="006D4B78"/>
    <w:rsid w:val="006D5579"/>
    <w:rsid w:val="006E57AD"/>
    <w:rsid w:val="006F28F8"/>
    <w:rsid w:val="00721080"/>
    <w:rsid w:val="00721D9F"/>
    <w:rsid w:val="00731741"/>
    <w:rsid w:val="007423C0"/>
    <w:rsid w:val="00745E34"/>
    <w:rsid w:val="00751EFD"/>
    <w:rsid w:val="0075596B"/>
    <w:rsid w:val="00775D56"/>
    <w:rsid w:val="00780DF3"/>
    <w:rsid w:val="007869FE"/>
    <w:rsid w:val="00786ADB"/>
    <w:rsid w:val="00792D1F"/>
    <w:rsid w:val="00794DA5"/>
    <w:rsid w:val="007960ED"/>
    <w:rsid w:val="007A24A0"/>
    <w:rsid w:val="007B320E"/>
    <w:rsid w:val="007B32B3"/>
    <w:rsid w:val="007C01D9"/>
    <w:rsid w:val="007C7161"/>
    <w:rsid w:val="007D37CF"/>
    <w:rsid w:val="007E1AE4"/>
    <w:rsid w:val="007E31F7"/>
    <w:rsid w:val="007E4603"/>
    <w:rsid w:val="007E68DF"/>
    <w:rsid w:val="007E73EB"/>
    <w:rsid w:val="00802548"/>
    <w:rsid w:val="00806771"/>
    <w:rsid w:val="00822C40"/>
    <w:rsid w:val="008329D6"/>
    <w:rsid w:val="00835B20"/>
    <w:rsid w:val="00837C11"/>
    <w:rsid w:val="00845FB5"/>
    <w:rsid w:val="00846B23"/>
    <w:rsid w:val="0084754F"/>
    <w:rsid w:val="00865341"/>
    <w:rsid w:val="00871A78"/>
    <w:rsid w:val="00872653"/>
    <w:rsid w:val="008757FD"/>
    <w:rsid w:val="00883626"/>
    <w:rsid w:val="0089663C"/>
    <w:rsid w:val="008A0C93"/>
    <w:rsid w:val="008A741E"/>
    <w:rsid w:val="008B23E7"/>
    <w:rsid w:val="008B33E1"/>
    <w:rsid w:val="008B34C1"/>
    <w:rsid w:val="008B42FB"/>
    <w:rsid w:val="008C58F9"/>
    <w:rsid w:val="008E28CC"/>
    <w:rsid w:val="009076FD"/>
    <w:rsid w:val="00915D7A"/>
    <w:rsid w:val="00920E3D"/>
    <w:rsid w:val="00932A6A"/>
    <w:rsid w:val="009349DE"/>
    <w:rsid w:val="00937D07"/>
    <w:rsid w:val="009552FC"/>
    <w:rsid w:val="00962CB7"/>
    <w:rsid w:val="00963C99"/>
    <w:rsid w:val="009662C6"/>
    <w:rsid w:val="00966B7C"/>
    <w:rsid w:val="0097402A"/>
    <w:rsid w:val="00975161"/>
    <w:rsid w:val="009875C6"/>
    <w:rsid w:val="009970CA"/>
    <w:rsid w:val="00997F44"/>
    <w:rsid w:val="009A0431"/>
    <w:rsid w:val="009A1D91"/>
    <w:rsid w:val="009A3CC4"/>
    <w:rsid w:val="009A457C"/>
    <w:rsid w:val="009B1592"/>
    <w:rsid w:val="009B2E9D"/>
    <w:rsid w:val="009B4C8A"/>
    <w:rsid w:val="009B66AB"/>
    <w:rsid w:val="009C1B56"/>
    <w:rsid w:val="009C3703"/>
    <w:rsid w:val="009D0722"/>
    <w:rsid w:val="009D162F"/>
    <w:rsid w:val="009D1872"/>
    <w:rsid w:val="009D3225"/>
    <w:rsid w:val="009D56F0"/>
    <w:rsid w:val="009F7F8F"/>
    <w:rsid w:val="00A1192E"/>
    <w:rsid w:val="00A20043"/>
    <w:rsid w:val="00A2387A"/>
    <w:rsid w:val="00A24E40"/>
    <w:rsid w:val="00A26939"/>
    <w:rsid w:val="00A31A37"/>
    <w:rsid w:val="00A327EC"/>
    <w:rsid w:val="00A40253"/>
    <w:rsid w:val="00A474FE"/>
    <w:rsid w:val="00A51F19"/>
    <w:rsid w:val="00A56849"/>
    <w:rsid w:val="00A87AE6"/>
    <w:rsid w:val="00A87E9C"/>
    <w:rsid w:val="00A9019E"/>
    <w:rsid w:val="00A9252B"/>
    <w:rsid w:val="00A9263F"/>
    <w:rsid w:val="00AA2101"/>
    <w:rsid w:val="00AA393A"/>
    <w:rsid w:val="00AA6625"/>
    <w:rsid w:val="00AA6F32"/>
    <w:rsid w:val="00AB0EC4"/>
    <w:rsid w:val="00AB2FFD"/>
    <w:rsid w:val="00AB68D4"/>
    <w:rsid w:val="00AC0A51"/>
    <w:rsid w:val="00AE4DA8"/>
    <w:rsid w:val="00AE5860"/>
    <w:rsid w:val="00AF1FC3"/>
    <w:rsid w:val="00AF310C"/>
    <w:rsid w:val="00AF5568"/>
    <w:rsid w:val="00B033D1"/>
    <w:rsid w:val="00B0556C"/>
    <w:rsid w:val="00B10AB2"/>
    <w:rsid w:val="00B3068E"/>
    <w:rsid w:val="00B36D08"/>
    <w:rsid w:val="00B41A38"/>
    <w:rsid w:val="00B43858"/>
    <w:rsid w:val="00B43BB3"/>
    <w:rsid w:val="00B529C6"/>
    <w:rsid w:val="00B56AD4"/>
    <w:rsid w:val="00B610DE"/>
    <w:rsid w:val="00B80EAF"/>
    <w:rsid w:val="00B84613"/>
    <w:rsid w:val="00B90268"/>
    <w:rsid w:val="00B91F84"/>
    <w:rsid w:val="00B921AD"/>
    <w:rsid w:val="00B924F1"/>
    <w:rsid w:val="00B97CDA"/>
    <w:rsid w:val="00BA0D8A"/>
    <w:rsid w:val="00BC54C9"/>
    <w:rsid w:val="00BE2133"/>
    <w:rsid w:val="00BE4439"/>
    <w:rsid w:val="00BF0DAC"/>
    <w:rsid w:val="00BF4BF2"/>
    <w:rsid w:val="00BF6B7F"/>
    <w:rsid w:val="00C06ABA"/>
    <w:rsid w:val="00C20182"/>
    <w:rsid w:val="00C224B8"/>
    <w:rsid w:val="00C23EF4"/>
    <w:rsid w:val="00C25259"/>
    <w:rsid w:val="00C36A68"/>
    <w:rsid w:val="00C4787C"/>
    <w:rsid w:val="00C5385A"/>
    <w:rsid w:val="00C55C9E"/>
    <w:rsid w:val="00C5627F"/>
    <w:rsid w:val="00C57DDD"/>
    <w:rsid w:val="00C6251D"/>
    <w:rsid w:val="00C70CFC"/>
    <w:rsid w:val="00C92C0C"/>
    <w:rsid w:val="00CA4D93"/>
    <w:rsid w:val="00CA5546"/>
    <w:rsid w:val="00CA659F"/>
    <w:rsid w:val="00CA70FA"/>
    <w:rsid w:val="00CB68CD"/>
    <w:rsid w:val="00CC1F82"/>
    <w:rsid w:val="00CC29CF"/>
    <w:rsid w:val="00CD16C0"/>
    <w:rsid w:val="00CE3C11"/>
    <w:rsid w:val="00D10283"/>
    <w:rsid w:val="00D13FDA"/>
    <w:rsid w:val="00D273D3"/>
    <w:rsid w:val="00D3506D"/>
    <w:rsid w:val="00D35D22"/>
    <w:rsid w:val="00D35F5E"/>
    <w:rsid w:val="00D40058"/>
    <w:rsid w:val="00D45D79"/>
    <w:rsid w:val="00D5586C"/>
    <w:rsid w:val="00D76902"/>
    <w:rsid w:val="00D819F4"/>
    <w:rsid w:val="00D853CC"/>
    <w:rsid w:val="00D8546D"/>
    <w:rsid w:val="00D97536"/>
    <w:rsid w:val="00D976B6"/>
    <w:rsid w:val="00DA22E4"/>
    <w:rsid w:val="00DA249A"/>
    <w:rsid w:val="00DC6A6A"/>
    <w:rsid w:val="00DD02CA"/>
    <w:rsid w:val="00DD4AA7"/>
    <w:rsid w:val="00DD6A7F"/>
    <w:rsid w:val="00DE0CF6"/>
    <w:rsid w:val="00DE395F"/>
    <w:rsid w:val="00E01660"/>
    <w:rsid w:val="00E12DDF"/>
    <w:rsid w:val="00E17A32"/>
    <w:rsid w:val="00E21554"/>
    <w:rsid w:val="00E27D29"/>
    <w:rsid w:val="00E37143"/>
    <w:rsid w:val="00E41EF3"/>
    <w:rsid w:val="00E468B7"/>
    <w:rsid w:val="00E51B2D"/>
    <w:rsid w:val="00E5580B"/>
    <w:rsid w:val="00E67ECE"/>
    <w:rsid w:val="00E70C12"/>
    <w:rsid w:val="00E71073"/>
    <w:rsid w:val="00E85763"/>
    <w:rsid w:val="00E87583"/>
    <w:rsid w:val="00EA31A8"/>
    <w:rsid w:val="00EA6707"/>
    <w:rsid w:val="00EB1693"/>
    <w:rsid w:val="00EB76DD"/>
    <w:rsid w:val="00EC0E60"/>
    <w:rsid w:val="00EC2216"/>
    <w:rsid w:val="00EE49F7"/>
    <w:rsid w:val="00EF4098"/>
    <w:rsid w:val="00F02180"/>
    <w:rsid w:val="00F06184"/>
    <w:rsid w:val="00F160D2"/>
    <w:rsid w:val="00F162B9"/>
    <w:rsid w:val="00F22404"/>
    <w:rsid w:val="00F24A5A"/>
    <w:rsid w:val="00F25C9F"/>
    <w:rsid w:val="00F52EFB"/>
    <w:rsid w:val="00F54D61"/>
    <w:rsid w:val="00F66684"/>
    <w:rsid w:val="00F7032E"/>
    <w:rsid w:val="00FA0C32"/>
    <w:rsid w:val="00FA131A"/>
    <w:rsid w:val="00FA1539"/>
    <w:rsid w:val="00FB2EF5"/>
    <w:rsid w:val="00FD0B5C"/>
    <w:rsid w:val="00FD4447"/>
    <w:rsid w:val="00FE74DB"/>
    <w:rsid w:val="00FF0112"/>
    <w:rsid w:val="00FF2665"/>
    <w:rsid w:val="00FF772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22BA3"/>
  <w15:chartTrackingRefBased/>
  <w15:docId w15:val="{F7887CA5-B617-4586-A31B-28029C99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paragraph" w:customStyle="1" w:styleId="StyleJustified1">
    <w:name w:val="Style Justified1"/>
    <w:next w:val="Normal"/>
    <w:rsid w:val="00966B7C"/>
    <w:pPr>
      <w:jc w:val="both"/>
    </w:pPr>
    <w:rPr>
      <w:sz w:val="24"/>
    </w:rPr>
  </w:style>
  <w:style w:type="paragraph" w:styleId="BodyText2">
    <w:name w:val="Body Text 2"/>
    <w:basedOn w:val="Normal"/>
    <w:rsid w:val="00490642"/>
    <w:pPr>
      <w:spacing w:after="120" w:line="480" w:lineRule="auto"/>
      <w:jc w:val="left"/>
    </w:pPr>
    <w:rPr>
      <w:lang w:eastAsia="et-EE"/>
    </w:rPr>
  </w:style>
  <w:style w:type="character" w:customStyle="1" w:styleId="HeaderChar">
    <w:name w:val="Header Char"/>
    <w:link w:val="Header"/>
    <w:rsid w:val="003E1697"/>
    <w:rPr>
      <w:sz w:val="24"/>
      <w:szCs w:val="24"/>
      <w:lang w:val="et-EE" w:eastAsia="en-US" w:bidi="ar-SA"/>
    </w:rPr>
  </w:style>
  <w:style w:type="character" w:customStyle="1" w:styleId="Heading5Char">
    <w:name w:val="Heading 5 Char"/>
    <w:link w:val="Heading5"/>
    <w:rsid w:val="00A24E40"/>
    <w:rPr>
      <w:b/>
      <w:bCs/>
      <w:i/>
      <w:iCs/>
      <w:sz w:val="26"/>
      <w:szCs w:val="26"/>
      <w:lang w:eastAsia="en-US"/>
    </w:rPr>
  </w:style>
  <w:style w:type="character" w:customStyle="1" w:styleId="-">
    <w:name w:val="Интернет-ссылка"/>
    <w:rsid w:val="009076F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84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06122014001?leiaKehtiv" TargetMode="External"/><Relationship Id="rId13" Type="http://schemas.openxmlformats.org/officeDocument/2006/relationships/hyperlink" Target="https://www.riigiteataja.ee/akt/415102021020?leiaKeh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30122015005?leiaKehtiv" TargetMode="External"/><Relationship Id="rId12" Type="http://schemas.openxmlformats.org/officeDocument/2006/relationships/hyperlink" Target="https://www.riigiteataja.ee/akt/415102021004?leiaKehti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03032016014?leiaKehti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iigiteataja.ee/akt/430082013001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9122020009?leiaKehtiv" TargetMode="External"/><Relationship Id="rId14" Type="http://schemas.openxmlformats.org/officeDocument/2006/relationships/hyperlink" Target="https://teele.tallinn.ee/documents/121485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4011</CharactersWithSpaces>
  <SharedDoc>false</SharedDoc>
  <HLinks>
    <vt:vector size="48" baseType="variant">
      <vt:variant>
        <vt:i4>6553708</vt:i4>
      </vt:variant>
      <vt:variant>
        <vt:i4>21</vt:i4>
      </vt:variant>
      <vt:variant>
        <vt:i4>0</vt:i4>
      </vt:variant>
      <vt:variant>
        <vt:i4>5</vt:i4>
      </vt:variant>
      <vt:variant>
        <vt:lpwstr>https://teele.tallinn.ee/documents/121485/view</vt:lpwstr>
      </vt:variant>
      <vt:variant>
        <vt:lpwstr>metadata</vt:lpwstr>
      </vt:variant>
      <vt:variant>
        <vt:i4>3276863</vt:i4>
      </vt:variant>
      <vt:variant>
        <vt:i4>18</vt:i4>
      </vt:variant>
      <vt:variant>
        <vt:i4>0</vt:i4>
      </vt:variant>
      <vt:variant>
        <vt:i4>5</vt:i4>
      </vt:variant>
      <vt:variant>
        <vt:lpwstr>https://www.riigiteataja.ee/akt/415102021020?leiaKehtiv</vt:lpwstr>
      </vt:variant>
      <vt:variant>
        <vt:lpwstr/>
      </vt:variant>
      <vt:variant>
        <vt:i4>3539005</vt:i4>
      </vt:variant>
      <vt:variant>
        <vt:i4>15</vt:i4>
      </vt:variant>
      <vt:variant>
        <vt:i4>0</vt:i4>
      </vt:variant>
      <vt:variant>
        <vt:i4>5</vt:i4>
      </vt:variant>
      <vt:variant>
        <vt:lpwstr>https://www.riigiteataja.ee/akt/415102021004?leiaKehtiv</vt:lpwstr>
      </vt:variant>
      <vt:variant>
        <vt:lpwstr/>
      </vt:variant>
      <vt:variant>
        <vt:i4>3473470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https://www.riigiteataja.ee/akt/403032016014?leiaKehtiv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https://www.riigiteataja.ee/akt/430082013001?leiaKehtiv</vt:lpwstr>
      </vt:variant>
      <vt:variant>
        <vt:lpwstr/>
      </vt:variant>
      <vt:variant>
        <vt:i4>3670066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https://www.riigiteataja.ee/akt/429122020009?leiaKehtiv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https://www.riigiteataja.ee/akt/106122014001?leiaKehtiv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https://www.riigiteataja.ee/akt/130122015005?leiaKehtiv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kendra</dc:creator>
  <cp:keywords/>
  <cp:lastModifiedBy>Anne Viinapuu</cp:lastModifiedBy>
  <cp:revision>2</cp:revision>
  <cp:lastPrinted>2008-06-11T05:27:00Z</cp:lastPrinted>
  <dcterms:created xsi:type="dcterms:W3CDTF">2023-01-27T07:23:00Z</dcterms:created>
  <dcterms:modified xsi:type="dcterms:W3CDTF">2023-01-27T07:23:00Z</dcterms:modified>
</cp:coreProperties>
</file>